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8E905" w14:textId="77777777" w:rsidR="00B37382" w:rsidRPr="00B37382" w:rsidRDefault="00E13A84" w:rsidP="00B37382">
      <w:pPr>
        <w:spacing w:after="0" w:line="240" w:lineRule="auto"/>
        <w:ind w:left="720"/>
        <w:rPr>
          <w:rFonts w:ascii="Times New Roman" w:hAnsi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</w:rPr>
        <w:pict w14:anchorId="070CCC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9698755" r:id="rId9"/>
        </w:pict>
      </w:r>
      <w:r w:rsidR="00B37382" w:rsidRPr="00B37382">
        <w:rPr>
          <w:rFonts w:ascii="Times New Roman" w:hAnsi="Times New Roman"/>
          <w:b/>
          <w:sz w:val="28"/>
          <w:szCs w:val="24"/>
        </w:rPr>
        <w:t>In the High Court of Justice, Family Division</w:t>
      </w:r>
    </w:p>
    <w:p w14:paraId="07101C31" w14:textId="77777777" w:rsidR="00B37382" w:rsidRPr="00B37382" w:rsidRDefault="00757076" w:rsidP="00B3738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b/>
          <w:sz w:val="28"/>
          <w:szCs w:val="24"/>
        </w:rPr>
        <w:t xml:space="preserve">No: </w:t>
      </w:r>
      <w:r w:rsidRPr="00B37382">
        <w:rPr>
          <w:rFonts w:ascii="Times New Roman" w:hAnsi="Times New Roman"/>
          <w:b/>
          <w:color w:val="FF0000"/>
          <w:sz w:val="28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8"/>
          <w:szCs w:val="24"/>
        </w:rPr>
        <w:t>Case number</w:t>
      </w:r>
      <w:r w:rsidRPr="00B37382">
        <w:rPr>
          <w:rFonts w:ascii="Times New Roman" w:hAnsi="Times New Roman"/>
          <w:b/>
          <w:color w:val="FF0000"/>
          <w:sz w:val="28"/>
          <w:szCs w:val="24"/>
        </w:rPr>
        <w:t>]</w:t>
      </w:r>
    </w:p>
    <w:p w14:paraId="10164032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A98113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</w:rPr>
      </w:pPr>
    </w:p>
    <w:p w14:paraId="41C9979C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</w:rPr>
      </w:pPr>
    </w:p>
    <w:p w14:paraId="6DCA101D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</w:rPr>
      </w:pPr>
    </w:p>
    <w:p w14:paraId="7BD91D92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</w:rPr>
      </w:pPr>
    </w:p>
    <w:p w14:paraId="53505FC0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</w:rPr>
      </w:pPr>
    </w:p>
    <w:p w14:paraId="4D763060" w14:textId="77777777" w:rsidR="00B37382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b/>
          <w:color w:val="FF0000"/>
        </w:rPr>
        <w:t>[</w:t>
      </w:r>
      <w:r w:rsidRPr="00B37382">
        <w:rPr>
          <w:rFonts w:ascii="Times New Roman" w:hAnsi="Times New Roman"/>
          <w:b/>
          <w:color w:val="FF0000"/>
          <w:sz w:val="24"/>
        </w:rPr>
        <w:t>The Children Act 1989</w:t>
      </w:r>
      <w:r w:rsidR="00B37382" w:rsidRPr="00B37382">
        <w:rPr>
          <w:rFonts w:ascii="Times New Roman" w:hAnsi="Times New Roman"/>
          <w:b/>
          <w:color w:val="FF0000"/>
          <w:sz w:val="24"/>
        </w:rPr>
        <w:t>] /</w:t>
      </w:r>
    </w:p>
    <w:p w14:paraId="4A2AB4BB" w14:textId="21A03A61" w:rsidR="00B37382" w:rsidRPr="00F44F57" w:rsidRDefault="00757076" w:rsidP="00B37382">
      <w:pPr>
        <w:spacing w:after="0" w:line="240" w:lineRule="auto"/>
        <w:rPr>
          <w:rFonts w:ascii="Times New Roman" w:hAnsi="Times New Roman"/>
          <w:b/>
          <w:sz w:val="24"/>
        </w:rPr>
      </w:pPr>
      <w:r w:rsidRPr="00B37382">
        <w:rPr>
          <w:rFonts w:ascii="Times New Roman" w:hAnsi="Times New Roman"/>
          <w:b/>
          <w:color w:val="FF0000"/>
          <w:sz w:val="24"/>
        </w:rPr>
        <w:t xml:space="preserve">[The Senior Courts Act 1981] </w:t>
      </w:r>
      <w:r w:rsidR="00F44F57">
        <w:rPr>
          <w:rFonts w:ascii="Times New Roman" w:hAnsi="Times New Roman"/>
          <w:b/>
          <w:color w:val="FF0000"/>
          <w:sz w:val="24"/>
        </w:rPr>
        <w:t>/</w:t>
      </w:r>
    </w:p>
    <w:p w14:paraId="63644C50" w14:textId="77777777" w:rsidR="0070718C" w:rsidRPr="00B37382" w:rsidRDefault="0070718C" w:rsidP="00B3738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>[The Inherent Jurisdiction of the High Court]</w:t>
      </w:r>
      <w:r w:rsidR="00220648">
        <w:rPr>
          <w:rFonts w:ascii="Times New Roman" w:hAnsi="Times New Roman"/>
          <w:b/>
          <w:color w:val="FF0000"/>
          <w:sz w:val="24"/>
        </w:rPr>
        <w:t xml:space="preserve"> /</w:t>
      </w:r>
    </w:p>
    <w:p w14:paraId="19D085DC" w14:textId="173ED366" w:rsidR="00B37382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b/>
          <w:color w:val="FF0000"/>
          <w:sz w:val="24"/>
        </w:rPr>
        <w:t xml:space="preserve">[Council </w:t>
      </w:r>
      <w:r w:rsidR="00106C85">
        <w:rPr>
          <w:rFonts w:ascii="Times New Roman" w:hAnsi="Times New Roman"/>
          <w:b/>
          <w:color w:val="FF0000"/>
          <w:sz w:val="24"/>
        </w:rPr>
        <w:t>Regulation (EC) No. 2201/2003]</w:t>
      </w:r>
    </w:p>
    <w:p w14:paraId="6FAC18DE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mallCaps/>
        </w:rPr>
      </w:pPr>
      <w:r w:rsidRPr="00B37382">
        <w:rPr>
          <w:rFonts w:ascii="Times New Roman" w:hAnsi="Times New Roman"/>
          <w:b/>
          <w:smallCaps/>
          <w:color w:val="00B050"/>
        </w:rPr>
        <w:t>(delete or adapt as appropriate)</w:t>
      </w:r>
    </w:p>
    <w:p w14:paraId="3842F595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</w:p>
    <w:p w14:paraId="7BD4358F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  <w:sz w:val="24"/>
        </w:rPr>
      </w:pPr>
    </w:p>
    <w:p w14:paraId="1717A663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b/>
          <w:sz w:val="24"/>
        </w:rPr>
        <w:t xml:space="preserve">The </w:t>
      </w:r>
      <w:proofErr w:type="gramStart"/>
      <w:r w:rsidR="00220648">
        <w:rPr>
          <w:rFonts w:ascii="Times New Roman" w:hAnsi="Times New Roman"/>
          <w:b/>
          <w:sz w:val="24"/>
        </w:rPr>
        <w:t>c</w:t>
      </w:r>
      <w:r w:rsidRPr="00B37382">
        <w:rPr>
          <w:rFonts w:ascii="Times New Roman" w:hAnsi="Times New Roman"/>
          <w:b/>
          <w:sz w:val="24"/>
        </w:rPr>
        <w:t>hild</w:t>
      </w:r>
      <w:r w:rsidRPr="00B37382">
        <w:rPr>
          <w:rFonts w:ascii="Times New Roman" w:hAnsi="Times New Roman"/>
          <w:b/>
          <w:color w:val="FF0000"/>
          <w:sz w:val="24"/>
        </w:rPr>
        <w:t>[</w:t>
      </w:r>
      <w:proofErr w:type="spellStart"/>
      <w:proofErr w:type="gramEnd"/>
      <w:r w:rsidRPr="00B37382">
        <w:rPr>
          <w:rFonts w:ascii="Times New Roman" w:hAnsi="Times New Roman"/>
          <w:b/>
          <w:color w:val="FF0000"/>
          <w:sz w:val="24"/>
        </w:rPr>
        <w:t>ren</w:t>
      </w:r>
      <w:proofErr w:type="spellEnd"/>
      <w:r w:rsidRPr="00B37382">
        <w:rPr>
          <w:rFonts w:ascii="Times New Roman" w:hAnsi="Times New Roman"/>
          <w:b/>
          <w:color w:val="FF0000"/>
          <w:sz w:val="24"/>
        </w:rPr>
        <w:t>]</w:t>
      </w:r>
    </w:p>
    <w:p w14:paraId="0156EC20" w14:textId="77777777" w:rsidR="00B37382" w:rsidRPr="00B37382" w:rsidRDefault="00B37382" w:rsidP="00B37382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b/>
          <w:sz w:val="24"/>
        </w:rPr>
      </w:pPr>
      <w:r w:rsidRPr="00B37382">
        <w:rPr>
          <w:rFonts w:ascii="Times New Roman" w:hAnsi="Times New Roman"/>
          <w:b/>
          <w:color w:val="FF0000"/>
          <w:sz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</w:rPr>
        <w:t>Name of child</w:t>
      </w:r>
      <w:r w:rsidRPr="00B37382">
        <w:rPr>
          <w:rFonts w:ascii="Times New Roman" w:hAnsi="Times New Roman"/>
          <w:b/>
          <w:color w:val="FF0000"/>
          <w:sz w:val="24"/>
        </w:rPr>
        <w:t>]</w:t>
      </w:r>
      <w:r w:rsidRPr="00B37382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B37382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 w:rsidRPr="00B37382"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 w:rsidRPr="00B37382">
        <w:rPr>
          <w:rFonts w:ascii="Times New Roman" w:hAnsi="Times New Roman"/>
          <w:b/>
          <w:i/>
          <w:color w:val="FF0000"/>
          <w:sz w:val="24"/>
        </w:rPr>
        <w:t xml:space="preserve"> </w:t>
      </w:r>
      <w:proofErr w:type="spellStart"/>
      <w:r w:rsidRPr="00B37382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B37382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B37382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B37382">
        <w:rPr>
          <w:rFonts w:ascii="Times New Roman" w:hAnsi="Times New Roman"/>
          <w:b/>
          <w:color w:val="FF0000"/>
          <w:sz w:val="24"/>
        </w:rPr>
        <w:t>]</w:t>
      </w:r>
    </w:p>
    <w:p w14:paraId="7EAD3806" w14:textId="77777777" w:rsidR="00B37382" w:rsidRPr="00B37382" w:rsidRDefault="00B37382" w:rsidP="00B37382">
      <w:pPr>
        <w:tabs>
          <w:tab w:val="left" w:pos="3936"/>
          <w:tab w:val="left" w:pos="5508"/>
        </w:tabs>
        <w:spacing w:after="0" w:line="240" w:lineRule="auto"/>
        <w:rPr>
          <w:rFonts w:ascii="Times New Roman" w:hAnsi="Times New Roman"/>
          <w:b/>
          <w:sz w:val="24"/>
        </w:rPr>
      </w:pPr>
      <w:r w:rsidRPr="00B37382">
        <w:rPr>
          <w:rFonts w:ascii="Times New Roman" w:hAnsi="Times New Roman"/>
          <w:b/>
          <w:color w:val="FF0000"/>
          <w:sz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</w:rPr>
        <w:t>Name of child</w:t>
      </w:r>
      <w:r w:rsidRPr="00B37382">
        <w:rPr>
          <w:rFonts w:ascii="Times New Roman" w:hAnsi="Times New Roman"/>
          <w:b/>
          <w:color w:val="FF0000"/>
          <w:sz w:val="24"/>
        </w:rPr>
        <w:t>]</w:t>
      </w:r>
      <w:r w:rsidRPr="00B37382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B37382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 w:rsidRPr="00B37382"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 w:rsidRPr="00B37382">
        <w:rPr>
          <w:rFonts w:ascii="Times New Roman" w:hAnsi="Times New Roman"/>
          <w:b/>
          <w:i/>
          <w:color w:val="FF0000"/>
          <w:sz w:val="24"/>
        </w:rPr>
        <w:t xml:space="preserve"> </w:t>
      </w:r>
      <w:proofErr w:type="spellStart"/>
      <w:r w:rsidRPr="00B37382">
        <w:rPr>
          <w:rFonts w:ascii="Times New Roman" w:hAnsi="Times New Roman"/>
          <w:b/>
          <w:i/>
          <w:color w:val="FF0000"/>
          <w:sz w:val="24"/>
        </w:rPr>
        <w:t>dd</w:t>
      </w:r>
      <w:proofErr w:type="spellEnd"/>
      <w:r w:rsidRPr="00B37382">
        <w:rPr>
          <w:rFonts w:ascii="Times New Roman" w:hAnsi="Times New Roman"/>
          <w:b/>
          <w:i/>
          <w:color w:val="FF0000"/>
          <w:sz w:val="24"/>
        </w:rPr>
        <w:t>/mm/</w:t>
      </w:r>
      <w:proofErr w:type="spellStart"/>
      <w:r w:rsidRPr="00B37382">
        <w:rPr>
          <w:rFonts w:ascii="Times New Roman" w:hAnsi="Times New Roman"/>
          <w:b/>
          <w:i/>
          <w:color w:val="FF0000"/>
          <w:sz w:val="24"/>
        </w:rPr>
        <w:t>yy</w:t>
      </w:r>
      <w:proofErr w:type="spellEnd"/>
      <w:r w:rsidRPr="00B37382">
        <w:rPr>
          <w:rFonts w:ascii="Times New Roman" w:hAnsi="Times New Roman"/>
          <w:b/>
          <w:color w:val="FF0000"/>
          <w:sz w:val="24"/>
        </w:rPr>
        <w:t>]</w:t>
      </w:r>
    </w:p>
    <w:p w14:paraId="564B4B6B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b/>
        </w:rPr>
      </w:pPr>
    </w:p>
    <w:p w14:paraId="21993C63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  <w:b/>
        </w:rPr>
      </w:pPr>
    </w:p>
    <w:p w14:paraId="0EAE66C1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sz w:val="24"/>
        </w:rPr>
        <w:t xml:space="preserve">After hearing </w:t>
      </w:r>
      <w:r w:rsidRPr="00B37382">
        <w:rPr>
          <w:rFonts w:ascii="Times New Roman" w:hAnsi="Times New Roman"/>
          <w:color w:val="FF0000"/>
          <w:sz w:val="24"/>
        </w:rPr>
        <w:t>[</w:t>
      </w:r>
      <w:r w:rsidRPr="00B37382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B37382">
        <w:rPr>
          <w:rFonts w:ascii="Times New Roman" w:hAnsi="Times New Roman"/>
          <w:color w:val="FF0000"/>
          <w:sz w:val="24"/>
        </w:rPr>
        <w:t>]</w:t>
      </w:r>
    </w:p>
    <w:p w14:paraId="53A8A3D9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sz w:val="24"/>
        </w:rPr>
        <w:t>After consideration of the documents lodged by the applicant and the respondent</w:t>
      </w:r>
    </w:p>
    <w:p w14:paraId="07A29C58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i/>
          <w:sz w:val="24"/>
        </w:rPr>
      </w:pPr>
      <w:r w:rsidRPr="00B37382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B37382">
        <w:rPr>
          <w:rFonts w:ascii="Times New Roman" w:hAnsi="Times New Roman"/>
          <w:color w:val="FF0000"/>
          <w:sz w:val="24"/>
        </w:rPr>
        <w:t>[</w:t>
      </w:r>
      <w:r w:rsidRPr="00B37382">
        <w:rPr>
          <w:rFonts w:ascii="Times New Roman" w:hAnsi="Times New Roman"/>
          <w:i/>
          <w:color w:val="FF0000"/>
          <w:sz w:val="24"/>
        </w:rPr>
        <w:t>para number</w:t>
      </w:r>
      <w:r w:rsidRPr="00B37382">
        <w:rPr>
          <w:rFonts w:ascii="Times New Roman" w:hAnsi="Times New Roman"/>
          <w:color w:val="FF0000"/>
          <w:sz w:val="24"/>
        </w:rPr>
        <w:t>]</w:t>
      </w:r>
      <w:r w:rsidRPr="00B37382">
        <w:rPr>
          <w:rFonts w:ascii="Times New Roman" w:hAnsi="Times New Roman"/>
          <w:sz w:val="24"/>
        </w:rPr>
        <w:t xml:space="preserve"> of the Recitals below</w:t>
      </w:r>
    </w:p>
    <w:p w14:paraId="04548DA6" w14:textId="6040A9AC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After the making of a 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[Collection] / [Location] / [Passport] </w:t>
      </w:r>
      <w:r w:rsidRPr="00B37382">
        <w:rPr>
          <w:rFonts w:ascii="Times New Roman" w:hAnsi="Times New Roman"/>
          <w:sz w:val="24"/>
          <w:szCs w:val="24"/>
        </w:rPr>
        <w:t>Order</w:t>
      </w:r>
    </w:p>
    <w:p w14:paraId="3ACADD31" w14:textId="77777777" w:rsidR="00757076" w:rsidRPr="002D0C28" w:rsidRDefault="00757076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946A02" w14:textId="77777777" w:rsidR="00B37382" w:rsidRPr="002D0C28" w:rsidRDefault="00B37382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B393F6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ORDER MADE BY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NAME OF JUDGE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b/>
          <w:sz w:val="24"/>
          <w:szCs w:val="24"/>
        </w:rPr>
        <w:t xml:space="preserve">ON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DATE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b/>
          <w:sz w:val="24"/>
          <w:szCs w:val="24"/>
        </w:rPr>
        <w:t xml:space="preserve">SITTING IN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[OPEN COURT] / [PRIVATE]</w:t>
      </w:r>
    </w:p>
    <w:p w14:paraId="674017E9" w14:textId="77777777" w:rsidR="00757076" w:rsidRDefault="00757076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233CB" w14:textId="77777777" w:rsidR="00B37382" w:rsidRPr="00B37382" w:rsidRDefault="00B37382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9A6AC" w14:textId="77777777" w:rsidR="00757076" w:rsidRPr="002D0C28" w:rsidRDefault="00757076" w:rsidP="00B37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IMPORTANT WARNING TO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b/>
          <w:sz w:val="24"/>
          <w:szCs w:val="24"/>
        </w:rPr>
        <w:t xml:space="preserve"> OF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RESPONDENT ADDRESS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]</w:t>
      </w:r>
    </w:p>
    <w:p w14:paraId="3EABE99A" w14:textId="77777777" w:rsidR="00B37382" w:rsidRPr="00B37382" w:rsidRDefault="00B37382" w:rsidP="00B37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2D9FF8" w14:textId="77777777" w:rsidR="00757076" w:rsidRDefault="00757076" w:rsidP="00B37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If you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b/>
          <w:sz w:val="24"/>
          <w:szCs w:val="24"/>
        </w:rPr>
        <w:t xml:space="preserve"> disobey this order you may be held to be in contempt of court and may be imprisoned, fi</w:t>
      </w:r>
      <w:r w:rsidR="00B37382">
        <w:rPr>
          <w:rFonts w:ascii="Times New Roman" w:hAnsi="Times New Roman"/>
          <w:b/>
          <w:sz w:val="24"/>
          <w:szCs w:val="24"/>
        </w:rPr>
        <w:t>ned or have your assets seized.</w:t>
      </w:r>
    </w:p>
    <w:p w14:paraId="455EE3EE" w14:textId="77777777" w:rsidR="00B37382" w:rsidRPr="00B37382" w:rsidRDefault="00B37382" w:rsidP="00B37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5AFE72" w14:textId="77777777" w:rsidR="00203EC3" w:rsidRPr="00B37382" w:rsidRDefault="00757076" w:rsidP="00B37382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ascii="Times New Roman" w:hAnsi="Times New Roman"/>
          <w:spacing w:val="-3"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If any other person who knows of this order and does anything which helps or permits you 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b/>
          <w:i/>
          <w:color w:val="FF0000"/>
          <w:sz w:val="24"/>
          <w:szCs w:val="24"/>
        </w:rPr>
        <w:t>respondent name</w:t>
      </w:r>
      <w:r w:rsidRPr="00B37382">
        <w:rPr>
          <w:rFonts w:ascii="Times New Roman" w:hAnsi="Times New Roman"/>
          <w:b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b/>
          <w:sz w:val="24"/>
          <w:szCs w:val="24"/>
        </w:rPr>
        <w:t xml:space="preserve"> to breach the terms of this order they may be held to be in contempt of court and may be imprisoned, fined or have their assets seized</w:t>
      </w:r>
      <w:r w:rsidR="004511C6" w:rsidRPr="00B37382">
        <w:rPr>
          <w:rFonts w:ascii="Times New Roman" w:hAnsi="Times New Roman"/>
          <w:b/>
          <w:sz w:val="24"/>
          <w:szCs w:val="24"/>
        </w:rPr>
        <w:t>.</w:t>
      </w:r>
    </w:p>
    <w:p w14:paraId="11E04537" w14:textId="77777777" w:rsidR="00757076" w:rsidRDefault="00757076" w:rsidP="00B37382">
      <w:pPr>
        <w:spacing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14:paraId="63CC14BD" w14:textId="77777777" w:rsidR="00B37382" w:rsidRPr="00B37382" w:rsidRDefault="00B37382" w:rsidP="00B37382">
      <w:pPr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14:paraId="2744749F" w14:textId="77777777" w:rsidR="00757076" w:rsidRPr="00B37382" w:rsidRDefault="00757076" w:rsidP="00B373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The </w:t>
      </w:r>
      <w:r w:rsidR="00220648">
        <w:rPr>
          <w:rFonts w:ascii="Times New Roman" w:hAnsi="Times New Roman"/>
          <w:b/>
          <w:sz w:val="24"/>
          <w:szCs w:val="24"/>
        </w:rPr>
        <w:t>p</w:t>
      </w:r>
      <w:r w:rsidRPr="00B37382">
        <w:rPr>
          <w:rFonts w:ascii="Times New Roman" w:hAnsi="Times New Roman"/>
          <w:b/>
          <w:sz w:val="24"/>
          <w:szCs w:val="24"/>
        </w:rPr>
        <w:t>arties</w:t>
      </w:r>
    </w:p>
    <w:p w14:paraId="083AC910" w14:textId="77777777" w:rsidR="00757076" w:rsidRPr="00B37382" w:rsidRDefault="00757076" w:rsidP="002D0C28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applicant is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sz w:val="24"/>
          <w:szCs w:val="24"/>
        </w:rPr>
        <w:t>(represented by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>)</w:t>
      </w:r>
    </w:p>
    <w:p w14:paraId="5240215C" w14:textId="77777777" w:rsidR="00757076" w:rsidRPr="00B37382" w:rsidRDefault="00757076" w:rsidP="00DD1D05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respondent is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respondent name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sz w:val="24"/>
          <w:szCs w:val="24"/>
        </w:rPr>
        <w:t>(represented by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respondent firm name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>)</w:t>
      </w:r>
    </w:p>
    <w:p w14:paraId="014CA942" w14:textId="77777777" w:rsidR="00DD1D05" w:rsidRPr="00DD1D05" w:rsidRDefault="00757076" w:rsidP="00DD1D05">
      <w:pPr>
        <w:spacing w:after="0" w:line="240" w:lineRule="auto"/>
        <w:ind w:left="567"/>
        <w:rPr>
          <w:rFonts w:ascii="Times New Roman" w:hAnsi="Times New Roman"/>
          <w:b/>
          <w:smallCaps/>
        </w:rPr>
      </w:pPr>
      <w:r w:rsidRPr="00B37382">
        <w:rPr>
          <w:rFonts w:ascii="Times New Roman" w:hAnsi="Times New Roman"/>
          <w:b/>
          <w:smallCaps/>
          <w:color w:val="00B050"/>
        </w:rPr>
        <w:t>(Specify any additional respondents)</w:t>
      </w:r>
    </w:p>
    <w:p w14:paraId="7505EC7D" w14:textId="77777777" w:rsidR="00DD1D05" w:rsidRPr="00DD1D05" w:rsidRDefault="00757076" w:rsidP="00DD1D05">
      <w:pPr>
        <w:spacing w:after="0" w:line="240" w:lineRule="auto"/>
        <w:ind w:left="567"/>
        <w:rPr>
          <w:rFonts w:ascii="Times New Roman" w:hAnsi="Times New Roman"/>
          <w:b/>
          <w:smallCaps/>
        </w:rPr>
      </w:pPr>
      <w:r w:rsidRPr="00B37382">
        <w:rPr>
          <w:rFonts w:ascii="Times New Roman" w:hAnsi="Times New Roman"/>
          <w:b/>
          <w:smallCaps/>
          <w:color w:val="00B050"/>
        </w:rPr>
        <w:t>(Specify if any adult party acts by a litigation friend)</w:t>
      </w:r>
    </w:p>
    <w:p w14:paraId="7F4E7B5B" w14:textId="77777777" w:rsidR="00757076" w:rsidRDefault="00757076" w:rsidP="00DD1D05">
      <w:pPr>
        <w:spacing w:after="0" w:line="240" w:lineRule="auto"/>
        <w:ind w:left="567"/>
        <w:rPr>
          <w:rFonts w:ascii="Times New Roman" w:hAnsi="Times New Roman"/>
          <w:b/>
          <w:smallCaps/>
          <w:color w:val="00B050"/>
        </w:rPr>
      </w:pPr>
      <w:r w:rsidRPr="00B37382">
        <w:rPr>
          <w:rFonts w:ascii="Times New Roman" w:hAnsi="Times New Roman"/>
          <w:b/>
          <w:smallCaps/>
          <w:color w:val="00B050"/>
        </w:rPr>
        <w:t>(Specify if the children or any of the</w:t>
      </w:r>
      <w:r w:rsidR="00DD1D05">
        <w:rPr>
          <w:rFonts w:ascii="Times New Roman" w:hAnsi="Times New Roman"/>
          <w:b/>
          <w:smallCaps/>
          <w:color w:val="00B050"/>
        </w:rPr>
        <w:t>m act by a children’s guardian)</w:t>
      </w:r>
    </w:p>
    <w:p w14:paraId="00DF58DC" w14:textId="77777777" w:rsidR="00DD1D05" w:rsidRPr="00DD1D05" w:rsidRDefault="00DD1D05" w:rsidP="00DD1D05">
      <w:pPr>
        <w:spacing w:after="0" w:line="240" w:lineRule="auto"/>
        <w:rPr>
          <w:rFonts w:ascii="Times New Roman" w:hAnsi="Times New Roman"/>
          <w:b/>
          <w:smallCaps/>
        </w:rPr>
      </w:pPr>
    </w:p>
    <w:p w14:paraId="13609AB5" w14:textId="77777777" w:rsidR="00203EC3" w:rsidRDefault="00584EA7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lastRenderedPageBreak/>
        <w:t>Unless otherwise stated, a reference in this order to ‘the respondent’ means all of the respondents.</w:t>
      </w:r>
    </w:p>
    <w:p w14:paraId="7C1BE0BA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893625" w14:textId="77777777" w:rsidR="008036B1" w:rsidRPr="00B37382" w:rsidRDefault="008036B1" w:rsidP="00B373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Definitions</w:t>
      </w:r>
    </w:p>
    <w:p w14:paraId="2EEF0155" w14:textId="77777777" w:rsidR="00757076" w:rsidRDefault="00757076" w:rsidP="00327ACF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Tipstaff is the enforcement officer of the High Court at the Royal Courts of Justice. </w:t>
      </w:r>
      <w:r w:rsidRPr="00B37382">
        <w:rPr>
          <w:rFonts w:ascii="Times New Roman" w:hAnsi="Times New Roman"/>
          <w:color w:val="FF0000"/>
          <w:sz w:val="24"/>
          <w:szCs w:val="24"/>
        </w:rPr>
        <w:t>[He] / [She]</w:t>
      </w:r>
      <w:r w:rsidRPr="00B37382">
        <w:rPr>
          <w:rFonts w:ascii="Times New Roman" w:hAnsi="Times New Roman"/>
          <w:sz w:val="24"/>
          <w:szCs w:val="24"/>
        </w:rPr>
        <w:t xml:space="preserve"> has a deputy and assistants and can authorise police officers to act on </w:t>
      </w:r>
      <w:r w:rsidRPr="00B37382">
        <w:rPr>
          <w:rFonts w:ascii="Times New Roman" w:hAnsi="Times New Roman"/>
          <w:color w:val="FF0000"/>
          <w:sz w:val="24"/>
          <w:szCs w:val="24"/>
        </w:rPr>
        <w:t>[his] / [her]</w:t>
      </w:r>
      <w:r w:rsidRPr="00B37382">
        <w:rPr>
          <w:rFonts w:ascii="Times New Roman" w:hAnsi="Times New Roman"/>
          <w:sz w:val="24"/>
          <w:szCs w:val="24"/>
        </w:rPr>
        <w:t xml:space="preserve"> behalf. Any obligation to give information to the Tipstaff or to hand over a document to </w:t>
      </w:r>
      <w:r w:rsidRPr="00B37382">
        <w:rPr>
          <w:rFonts w:ascii="Times New Roman" w:hAnsi="Times New Roman"/>
          <w:color w:val="FF0000"/>
          <w:sz w:val="24"/>
          <w:szCs w:val="24"/>
        </w:rPr>
        <w:t>[him] / [her]</w:t>
      </w:r>
      <w:r w:rsidRPr="00B37382">
        <w:rPr>
          <w:rFonts w:ascii="Times New Roman" w:hAnsi="Times New Roman"/>
          <w:sz w:val="24"/>
          <w:szCs w:val="24"/>
        </w:rPr>
        <w:t xml:space="preserve"> includes an obligation to do so to </w:t>
      </w:r>
      <w:r w:rsidRPr="00B37382">
        <w:rPr>
          <w:rFonts w:ascii="Times New Roman" w:hAnsi="Times New Roman"/>
          <w:color w:val="FF0000"/>
          <w:sz w:val="24"/>
          <w:szCs w:val="24"/>
        </w:rPr>
        <w:t>[his] / [her]</w:t>
      </w:r>
      <w:r w:rsidRPr="00B37382">
        <w:rPr>
          <w:rFonts w:ascii="Times New Roman" w:hAnsi="Times New Roman"/>
          <w:sz w:val="24"/>
          <w:szCs w:val="24"/>
        </w:rPr>
        <w:t xml:space="preserve"> deputy or assistant or a police officer acting on </w:t>
      </w:r>
      <w:r w:rsidRPr="00B37382">
        <w:rPr>
          <w:rFonts w:ascii="Times New Roman" w:hAnsi="Times New Roman"/>
          <w:color w:val="FF0000"/>
          <w:sz w:val="24"/>
          <w:szCs w:val="24"/>
        </w:rPr>
        <w:t>[his] / [her]</w:t>
      </w:r>
      <w:r w:rsidRPr="00B37382">
        <w:rPr>
          <w:rFonts w:ascii="Times New Roman" w:hAnsi="Times New Roman"/>
          <w:sz w:val="24"/>
          <w:szCs w:val="24"/>
        </w:rPr>
        <w:t xml:space="preserve"> behalf.</w:t>
      </w:r>
    </w:p>
    <w:p w14:paraId="2212F631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B873F" w14:textId="77777777" w:rsidR="000F1283" w:rsidRDefault="000F1283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A </w:t>
      </w:r>
      <w:r w:rsidRPr="00B37382">
        <w:rPr>
          <w:rFonts w:ascii="Times New Roman" w:hAnsi="Times New Roman"/>
          <w:color w:val="FF0000"/>
          <w:sz w:val="24"/>
          <w:szCs w:val="24"/>
        </w:rPr>
        <w:t>[Collection] / [Location] / [Passport] /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insert other as applicable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Order is an order directed to the Tipstaff authorising </w:t>
      </w:r>
      <w:r w:rsidRPr="00B37382">
        <w:rPr>
          <w:rFonts w:ascii="Times New Roman" w:hAnsi="Times New Roman"/>
          <w:color w:val="FF0000"/>
          <w:sz w:val="24"/>
          <w:szCs w:val="24"/>
        </w:rPr>
        <w:t>[him] / [her]</w:t>
      </w:r>
      <w:r w:rsidRPr="00B37382">
        <w:rPr>
          <w:rFonts w:ascii="Times New Roman" w:hAnsi="Times New Roman"/>
          <w:sz w:val="24"/>
          <w:szCs w:val="24"/>
        </w:rPr>
        <w:t xml:space="preserve"> to take steps to </w:t>
      </w:r>
      <w:r w:rsidRPr="00B37382">
        <w:rPr>
          <w:rFonts w:ascii="Times New Roman" w:hAnsi="Times New Roman"/>
          <w:color w:val="FF0000"/>
          <w:sz w:val="24"/>
          <w:szCs w:val="24"/>
        </w:rPr>
        <w:t>[collect the child] / [to locate the respondent and thereafter to seize any passport or other travel documents from them] / [seize any passport or other travel document held by the respondent as applicable]</w:t>
      </w:r>
      <w:r w:rsidRPr="00B37382">
        <w:rPr>
          <w:rFonts w:ascii="Times New Roman" w:hAnsi="Times New Roman"/>
          <w:sz w:val="24"/>
          <w:szCs w:val="24"/>
        </w:rPr>
        <w:t>.</w:t>
      </w:r>
    </w:p>
    <w:p w14:paraId="3A0066BC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7214E3" w14:textId="77777777" w:rsidR="008036B1" w:rsidRPr="00B37382" w:rsidRDefault="008036B1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Recitals</w:t>
      </w:r>
    </w:p>
    <w:p w14:paraId="7F981317" w14:textId="77777777" w:rsidR="008036B1" w:rsidRPr="00B37382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</w:t>
      </w:r>
      <w:r w:rsidR="00220648">
        <w:rPr>
          <w:rFonts w:ascii="Times New Roman" w:hAnsi="Times New Roman"/>
          <w:sz w:val="24"/>
          <w:szCs w:val="24"/>
        </w:rPr>
        <w:t>j</w:t>
      </w:r>
      <w:r w:rsidRPr="00B37382">
        <w:rPr>
          <w:rFonts w:ascii="Times New Roman" w:hAnsi="Times New Roman"/>
          <w:sz w:val="24"/>
          <w:szCs w:val="24"/>
        </w:rPr>
        <w:t>udge read the following documents:</w:t>
      </w:r>
    </w:p>
    <w:p w14:paraId="08215644" w14:textId="77777777" w:rsidR="008036B1" w:rsidRPr="00DD1D05" w:rsidRDefault="008036B1" w:rsidP="002D0C28">
      <w:pPr>
        <w:numPr>
          <w:ilvl w:val="1"/>
          <w:numId w:val="1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0F1283" w:rsidRPr="00B37382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="00DD1D05">
        <w:rPr>
          <w:rFonts w:ascii="Times New Roman" w:hAnsi="Times New Roman"/>
          <w:color w:val="FF0000"/>
          <w:sz w:val="24"/>
          <w:szCs w:val="24"/>
        </w:rPr>
        <w:t>]</w:t>
      </w:r>
    </w:p>
    <w:p w14:paraId="01F71A64" w14:textId="77777777" w:rsidR="00DD1D05" w:rsidRPr="00DD1D05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BC1DD4" w14:textId="77777777" w:rsidR="008036B1" w:rsidRPr="00B37382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</w:t>
      </w:r>
      <w:r w:rsidR="00220648">
        <w:rPr>
          <w:rFonts w:ascii="Times New Roman" w:hAnsi="Times New Roman"/>
          <w:sz w:val="24"/>
          <w:szCs w:val="24"/>
        </w:rPr>
        <w:t>j</w:t>
      </w:r>
      <w:r w:rsidRPr="00B37382">
        <w:rPr>
          <w:rFonts w:ascii="Times New Roman" w:hAnsi="Times New Roman"/>
          <w:sz w:val="24"/>
          <w:szCs w:val="24"/>
        </w:rPr>
        <w:t>udge heard the following oral evidence</w:t>
      </w:r>
    </w:p>
    <w:p w14:paraId="6ED1545D" w14:textId="77777777" w:rsidR="008036B1" w:rsidRPr="00DD1D05" w:rsidRDefault="000F1283" w:rsidP="00DD1D05">
      <w:pPr>
        <w:numPr>
          <w:ilvl w:val="1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insert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</w:p>
    <w:p w14:paraId="6F9E5869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B2B240" w14:textId="77777777" w:rsidR="00D20570" w:rsidRDefault="00D20570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requests set out below are made pursuant to the </w:t>
      </w:r>
      <w:r w:rsidRPr="00D20570">
        <w:rPr>
          <w:rFonts w:ascii="Times New Roman" w:hAnsi="Times New Roman"/>
          <w:iCs/>
          <w:color w:val="000000"/>
          <w:sz w:val="24"/>
          <w:szCs w:val="24"/>
        </w:rPr>
        <w:t>Guidance from the President's Office, April 2016,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Liaison between Courts in England and Wales and British Embassies and High Commissions abroad.</w:t>
      </w:r>
    </w:p>
    <w:p w14:paraId="6A6D0FB3" w14:textId="741F08B3" w:rsidR="00D20570" w:rsidRDefault="00D20570" w:rsidP="00E420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0026AF" w14:textId="16F24B08" w:rsidR="008036B1" w:rsidRPr="00B37382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court was satisfied 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>[</w:t>
      </w:r>
      <w:r w:rsidRPr="005912BC">
        <w:rPr>
          <w:rFonts w:ascii="Times New Roman" w:hAnsi="Times New Roman"/>
          <w:color w:val="FF0000"/>
          <w:sz w:val="24"/>
          <w:szCs w:val="24"/>
        </w:rPr>
        <w:t>on a provisional basis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>]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>on the b</w:t>
      </w:r>
      <w:r w:rsidR="00DD1D05">
        <w:rPr>
          <w:rFonts w:ascii="Times New Roman" w:hAnsi="Times New Roman"/>
          <w:sz w:val="24"/>
          <w:szCs w:val="24"/>
        </w:rPr>
        <w:t>asis of the evidence</w:t>
      </w:r>
      <w:r w:rsidR="005163E2">
        <w:rPr>
          <w:rFonts w:ascii="Times New Roman" w:hAnsi="Times New Roman"/>
          <w:sz w:val="24"/>
          <w:szCs w:val="24"/>
        </w:rPr>
        <w:t xml:space="preserve"> presently</w:t>
      </w:r>
      <w:r w:rsidR="00DD1D05">
        <w:rPr>
          <w:rFonts w:ascii="Times New Roman" w:hAnsi="Times New Roman"/>
          <w:sz w:val="24"/>
          <w:szCs w:val="24"/>
        </w:rPr>
        <w:t xml:space="preserve"> filed that:</w:t>
      </w:r>
    </w:p>
    <w:p w14:paraId="21D8ED8E" w14:textId="77777777" w:rsidR="008036B1" w:rsidRPr="00B37382" w:rsidRDefault="008036B1" w:rsidP="00DD1D05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T</w:t>
      </w:r>
      <w:r w:rsidR="000F1283" w:rsidRPr="00B37382">
        <w:rPr>
          <w:rFonts w:ascii="Times New Roman" w:hAnsi="Times New Roman"/>
          <w:sz w:val="24"/>
          <w:szCs w:val="24"/>
        </w:rPr>
        <w:t>he child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0F1283"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0F1283" w:rsidRPr="00B37382">
        <w:rPr>
          <w:rFonts w:ascii="Times New Roman" w:hAnsi="Times New Roman"/>
          <w:sz w:val="24"/>
          <w:szCs w:val="24"/>
        </w:rPr>
        <w:t xml:space="preserve"> 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color w:val="FF0000"/>
          <w:sz w:val="24"/>
          <w:szCs w:val="24"/>
        </w:rPr>
        <w:t>was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color w:val="FF0000"/>
          <w:sz w:val="24"/>
          <w:szCs w:val="24"/>
        </w:rPr>
        <w:t>/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Pr="00B37382">
        <w:rPr>
          <w:rFonts w:ascii="Times New Roman" w:hAnsi="Times New Roman"/>
          <w:color w:val="FF0000"/>
          <w:sz w:val="24"/>
          <w:szCs w:val="24"/>
        </w:rPr>
        <w:t>were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on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date of removal or retention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and remained on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0F1283" w:rsidRPr="00B37382">
        <w:rPr>
          <w:rFonts w:ascii="Times New Roman" w:hAnsi="Times New Roman"/>
          <w:i/>
          <w:color w:val="FF0000"/>
          <w:sz w:val="24"/>
          <w:szCs w:val="24"/>
        </w:rPr>
        <w:t>da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te of commencement of proceedings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sz w:val="24"/>
          <w:szCs w:val="24"/>
        </w:rPr>
        <w:t>habitually resident in the jurisdiction of England and Wales;</w:t>
      </w:r>
    </w:p>
    <w:p w14:paraId="1A1E1C4E" w14:textId="2C152034" w:rsidR="008036B1" w:rsidRPr="00B37382" w:rsidRDefault="000F1283" w:rsidP="00DD1D05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The child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color w:val="FF0000"/>
          <w:sz w:val="24"/>
          <w:szCs w:val="24"/>
        </w:rPr>
        <w:t>[was] / [were]</w:t>
      </w:r>
      <w:r w:rsidRPr="00B37382">
        <w:rPr>
          <w:rFonts w:ascii="Times New Roman" w:hAnsi="Times New Roman"/>
          <w:sz w:val="24"/>
          <w:szCs w:val="24"/>
        </w:rPr>
        <w:t xml:space="preserve"> </w:t>
      </w:r>
      <w:r w:rsidR="008036B1" w:rsidRPr="00B37382">
        <w:rPr>
          <w:rFonts w:ascii="Times New Roman" w:hAnsi="Times New Roman"/>
          <w:sz w:val="24"/>
          <w:szCs w:val="24"/>
        </w:rPr>
        <w:t xml:space="preserve">wrongfully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8036B1" w:rsidRPr="00B37382">
        <w:rPr>
          <w:rFonts w:ascii="Times New Roman" w:hAnsi="Times New Roman"/>
          <w:color w:val="FF0000"/>
          <w:sz w:val="24"/>
          <w:szCs w:val="24"/>
        </w:rPr>
        <w:t>removed from England on [</w:t>
      </w:r>
      <w:r w:rsidR="008036B1" w:rsidRPr="00B37382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8036B1"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color w:val="FF0000"/>
          <w:sz w:val="24"/>
          <w:szCs w:val="24"/>
        </w:rPr>
        <w:t>] / [</w:t>
      </w:r>
      <w:r w:rsidR="008036B1" w:rsidRPr="00B37382">
        <w:rPr>
          <w:rFonts w:ascii="Times New Roman" w:hAnsi="Times New Roman"/>
          <w:color w:val="FF0000"/>
          <w:sz w:val="24"/>
          <w:szCs w:val="24"/>
        </w:rPr>
        <w:t>retained outside the jurisdiction of England on [</w:t>
      </w:r>
      <w:r w:rsidR="008036B1" w:rsidRPr="00B37382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8036B1"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8036B1" w:rsidRPr="00B37382">
        <w:rPr>
          <w:rFonts w:ascii="Times New Roman" w:hAnsi="Times New Roman"/>
          <w:sz w:val="24"/>
          <w:szCs w:val="24"/>
        </w:rPr>
        <w:t>; and</w:t>
      </w:r>
    </w:p>
    <w:p w14:paraId="1030AD43" w14:textId="77777777" w:rsidR="008036B1" w:rsidRPr="00B37382" w:rsidRDefault="008036B1" w:rsidP="00DD1D05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courts of England and Wales have jurisdiction in matters of parental responsibility over the </w:t>
      </w:r>
      <w:proofErr w:type="gramStart"/>
      <w:r w:rsidR="000F1283" w:rsidRPr="00B37382">
        <w:rPr>
          <w:rFonts w:ascii="Times New Roman" w:hAnsi="Times New Roman"/>
          <w:sz w:val="24"/>
          <w:szCs w:val="24"/>
        </w:rPr>
        <w:t>child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0F1283"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0F1283" w:rsidRPr="00B37382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 xml:space="preserve">pursuant to Article 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>[8] / [10]</w:t>
      </w:r>
      <w:r w:rsidRPr="00E420DD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>of BIIR.</w:t>
      </w:r>
    </w:p>
    <w:p w14:paraId="36739D69" w14:textId="77777777" w:rsidR="000F1283" w:rsidRDefault="000F1283" w:rsidP="00B37382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</w:p>
    <w:p w14:paraId="7011AA59" w14:textId="34CC2C3C" w:rsidR="00D254AC" w:rsidRDefault="00D254AC" w:rsidP="00D2057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20570">
        <w:rPr>
          <w:rFonts w:ascii="Times New Roman" w:hAnsi="Times New Roman"/>
          <w:sz w:val="24"/>
          <w:szCs w:val="24"/>
        </w:rPr>
        <w:t>The</w:t>
      </w:r>
      <w:r w:rsidRPr="00D254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254AC">
        <w:rPr>
          <w:rFonts w:ascii="Times New Roman" w:hAnsi="Times New Roman"/>
          <w:sz w:val="24"/>
          <w:szCs w:val="24"/>
        </w:rPr>
        <w:t>child</w:t>
      </w:r>
      <w:r w:rsidRPr="005912B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5912B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5912BC">
        <w:rPr>
          <w:rFonts w:ascii="Times New Roman" w:hAnsi="Times New Roman"/>
          <w:color w:val="FF0000"/>
          <w:sz w:val="24"/>
          <w:szCs w:val="24"/>
        </w:rPr>
        <w:t xml:space="preserve">] [is] / [are] </w:t>
      </w:r>
      <w:r>
        <w:rPr>
          <w:rFonts w:ascii="Times New Roman" w:hAnsi="Times New Roman"/>
          <w:sz w:val="24"/>
          <w:szCs w:val="24"/>
        </w:rPr>
        <w:t>ward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[s] </w:t>
      </w:r>
      <w:r>
        <w:rPr>
          <w:rFonts w:ascii="Times New Roman" w:hAnsi="Times New Roman"/>
          <w:sz w:val="24"/>
          <w:szCs w:val="24"/>
        </w:rPr>
        <w:t xml:space="preserve">of this Honourable Court and </w:t>
      </w:r>
      <w:r w:rsidRPr="005912BC">
        <w:rPr>
          <w:rFonts w:ascii="Times New Roman" w:hAnsi="Times New Roman"/>
          <w:color w:val="FF0000"/>
          <w:sz w:val="24"/>
          <w:szCs w:val="24"/>
        </w:rPr>
        <w:t>[is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 xml:space="preserve"> a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F95CF8" w:rsidRPr="005912BC">
        <w:rPr>
          <w:rFonts w:ascii="Times New Roman" w:hAnsi="Times New Roman"/>
          <w:color w:val="FF0000"/>
          <w:sz w:val="24"/>
          <w:szCs w:val="24"/>
        </w:rPr>
        <w:t xml:space="preserve">/ [are] </w:t>
      </w:r>
      <w:r w:rsidR="00F95CF8">
        <w:rPr>
          <w:rFonts w:ascii="Times New Roman" w:hAnsi="Times New Roman"/>
          <w:sz w:val="24"/>
          <w:szCs w:val="24"/>
        </w:rPr>
        <w:t>British citizen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>[</w:t>
      </w:r>
      <w:r w:rsidR="00F95CF8" w:rsidRPr="005912BC">
        <w:rPr>
          <w:rFonts w:ascii="Times New Roman" w:hAnsi="Times New Roman"/>
          <w:color w:val="FF0000"/>
          <w:sz w:val="24"/>
          <w:szCs w:val="24"/>
        </w:rPr>
        <w:t>s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>]</w:t>
      </w:r>
      <w:r w:rsidR="00F95CF8">
        <w:rPr>
          <w:rFonts w:ascii="Times New Roman" w:hAnsi="Times New Roman"/>
          <w:sz w:val="24"/>
          <w:szCs w:val="24"/>
        </w:rPr>
        <w:t>;</w:t>
      </w:r>
      <w:r w:rsidR="008D6D62">
        <w:rPr>
          <w:rFonts w:ascii="Times New Roman" w:hAnsi="Times New Roman"/>
          <w:sz w:val="24"/>
          <w:szCs w:val="24"/>
        </w:rPr>
        <w:t xml:space="preserve"> they</w:t>
      </w:r>
      <w:r w:rsidR="005912BC">
        <w:rPr>
          <w:rFonts w:ascii="Times New Roman" w:hAnsi="Times New Roman"/>
          <w:sz w:val="24"/>
          <w:szCs w:val="24"/>
        </w:rPr>
        <w:t xml:space="preserve"> </w:t>
      </w:r>
      <w:r w:rsidR="008D6D62">
        <w:rPr>
          <w:rFonts w:ascii="Times New Roman" w:hAnsi="Times New Roman"/>
          <w:sz w:val="24"/>
          <w:szCs w:val="24"/>
        </w:rPr>
        <w:t>were</w:t>
      </w:r>
      <w:r w:rsidR="00F95CF8">
        <w:rPr>
          <w:rFonts w:ascii="Times New Roman" w:hAnsi="Times New Roman"/>
          <w:sz w:val="24"/>
          <w:szCs w:val="24"/>
        </w:rPr>
        <w:t xml:space="preserve"> born in and</w:t>
      </w:r>
      <w:r w:rsidR="008D6D62">
        <w:rPr>
          <w:rFonts w:ascii="Times New Roman" w:hAnsi="Times New Roman"/>
          <w:sz w:val="24"/>
          <w:szCs w:val="24"/>
        </w:rPr>
        <w:t xml:space="preserve"> are</w:t>
      </w:r>
      <w:r w:rsidR="00F95CF8">
        <w:rPr>
          <w:rFonts w:ascii="Times New Roman" w:hAnsi="Times New Roman"/>
          <w:sz w:val="24"/>
          <w:szCs w:val="24"/>
        </w:rPr>
        <w:t xml:space="preserve"> domiciled in the United Kingdom; and currently</w:t>
      </w:r>
      <w:r w:rsidR="008D6D62">
        <w:rPr>
          <w:rFonts w:ascii="Times New Roman" w:hAnsi="Times New Roman"/>
          <w:sz w:val="24"/>
          <w:szCs w:val="24"/>
        </w:rPr>
        <w:t xml:space="preserve"> they</w:t>
      </w:r>
      <w:r w:rsidR="005912BC">
        <w:rPr>
          <w:rFonts w:ascii="Times New Roman" w:hAnsi="Times New Roman"/>
          <w:sz w:val="24"/>
          <w:szCs w:val="24"/>
        </w:rPr>
        <w:t xml:space="preserve"> </w:t>
      </w:r>
      <w:r w:rsidR="008D6D62">
        <w:rPr>
          <w:rFonts w:ascii="Times New Roman" w:hAnsi="Times New Roman"/>
          <w:sz w:val="24"/>
          <w:szCs w:val="24"/>
        </w:rPr>
        <w:t>are</w:t>
      </w:r>
      <w:r w:rsidR="005912BC">
        <w:rPr>
          <w:rFonts w:ascii="Times New Roman" w:hAnsi="Times New Roman"/>
          <w:sz w:val="24"/>
          <w:szCs w:val="24"/>
        </w:rPr>
        <w:t xml:space="preserve"> </w:t>
      </w:r>
      <w:r w:rsidR="005912BC" w:rsidRPr="005912BC">
        <w:rPr>
          <w:rFonts w:ascii="Times New Roman" w:hAnsi="Times New Roman"/>
          <w:color w:val="FF0000"/>
          <w:sz w:val="24"/>
          <w:szCs w:val="24"/>
        </w:rPr>
        <w:t>[</w:t>
      </w:r>
      <w:r w:rsidR="00F95CF8" w:rsidRPr="005912BC">
        <w:rPr>
          <w:rFonts w:ascii="Times New Roman" w:hAnsi="Times New Roman"/>
          <w:color w:val="FF0000"/>
          <w:sz w:val="24"/>
          <w:szCs w:val="24"/>
        </w:rPr>
        <w:t xml:space="preserve">believed to be] </w:t>
      </w:r>
      <w:r w:rsidR="00F95CF8">
        <w:rPr>
          <w:rFonts w:ascii="Times New Roman" w:hAnsi="Times New Roman"/>
          <w:sz w:val="24"/>
          <w:szCs w:val="24"/>
        </w:rPr>
        <w:t>travelling outside England and Wales with a United Kingdom passport.</w:t>
      </w:r>
    </w:p>
    <w:p w14:paraId="70C10786" w14:textId="77777777" w:rsidR="008D6D62" w:rsidRPr="00E420DD" w:rsidRDefault="008D6D62" w:rsidP="00E420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4A8ECD" w14:textId="6C9A2DAD" w:rsidR="008D6D62" w:rsidRPr="00D20570" w:rsidRDefault="008D6D62" w:rsidP="00D20570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court, having heard oral evidence from </w:t>
      </w:r>
      <w:r w:rsidRPr="005912BC">
        <w:rPr>
          <w:rFonts w:ascii="Times New Roman" w:hAnsi="Times New Roman"/>
          <w:color w:val="FF0000"/>
          <w:sz w:val="24"/>
          <w:szCs w:val="24"/>
        </w:rPr>
        <w:t>[</w:t>
      </w:r>
      <w:r w:rsidR="005912BC" w:rsidRPr="005912BC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5912BC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, is of the view that significant grounds exist in the present circumstances to question whether the </w:t>
      </w:r>
      <w:proofErr w:type="gramStart"/>
      <w:r>
        <w:rPr>
          <w:rFonts w:ascii="Times New Roman" w:hAnsi="Times New Roman"/>
          <w:sz w:val="24"/>
          <w:szCs w:val="24"/>
        </w:rPr>
        <w:t>child</w:t>
      </w:r>
      <w:r w:rsidRPr="005912B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5912B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324E42" w:rsidRPr="005912BC">
        <w:rPr>
          <w:rFonts w:ascii="Times New Roman" w:hAnsi="Times New Roman"/>
          <w:color w:val="FF0000"/>
          <w:sz w:val="24"/>
          <w:szCs w:val="24"/>
        </w:rPr>
        <w:t>[</w:t>
      </w:r>
      <w:r w:rsidRPr="005912BC">
        <w:rPr>
          <w:rFonts w:ascii="Times New Roman" w:hAnsi="Times New Roman"/>
          <w:color w:val="FF0000"/>
          <w:sz w:val="24"/>
          <w:szCs w:val="24"/>
        </w:rPr>
        <w:t>is</w:t>
      </w:r>
      <w:r w:rsidR="00324E42" w:rsidRPr="005912BC">
        <w:rPr>
          <w:rFonts w:ascii="Times New Roman" w:hAnsi="Times New Roman"/>
          <w:color w:val="FF0000"/>
          <w:sz w:val="24"/>
          <w:szCs w:val="24"/>
        </w:rPr>
        <w:t>]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="00324E42" w:rsidRPr="005912BC">
        <w:rPr>
          <w:rFonts w:ascii="Times New Roman" w:hAnsi="Times New Roman"/>
          <w:color w:val="FF0000"/>
          <w:sz w:val="24"/>
          <w:szCs w:val="24"/>
        </w:rPr>
        <w:t>[</w:t>
      </w:r>
      <w:r w:rsidRPr="005912BC">
        <w:rPr>
          <w:rFonts w:ascii="Times New Roman" w:hAnsi="Times New Roman"/>
          <w:color w:val="FF0000"/>
          <w:sz w:val="24"/>
          <w:szCs w:val="24"/>
        </w:rPr>
        <w:t>ar</w:t>
      </w:r>
      <w:r w:rsidR="00324E42" w:rsidRPr="005912BC">
        <w:rPr>
          <w:rFonts w:ascii="Times New Roman" w:hAnsi="Times New Roman"/>
          <w:color w:val="FF0000"/>
          <w:sz w:val="24"/>
          <w:szCs w:val="24"/>
        </w:rPr>
        <w:t xml:space="preserve">e] </w:t>
      </w:r>
      <w:r w:rsidR="00324E42">
        <w:rPr>
          <w:rFonts w:ascii="Times New Roman" w:hAnsi="Times New Roman"/>
          <w:sz w:val="24"/>
          <w:szCs w:val="24"/>
        </w:rPr>
        <w:t>able</w:t>
      </w:r>
      <w:r>
        <w:rPr>
          <w:rFonts w:ascii="Times New Roman" w:hAnsi="Times New Roman"/>
          <w:sz w:val="24"/>
          <w:szCs w:val="24"/>
        </w:rPr>
        <w:t xml:space="preserve"> freely to express </w:t>
      </w:r>
      <w:r w:rsidR="005912BC">
        <w:rPr>
          <w:rFonts w:ascii="Times New Roman" w:hAnsi="Times New Roman"/>
          <w:sz w:val="24"/>
          <w:szCs w:val="24"/>
        </w:rPr>
        <w:t xml:space="preserve">their </w:t>
      </w:r>
      <w:r>
        <w:rPr>
          <w:rFonts w:ascii="Times New Roman" w:hAnsi="Times New Roman"/>
          <w:sz w:val="24"/>
          <w:szCs w:val="24"/>
        </w:rPr>
        <w:t xml:space="preserve">views and wishes and in particular those views in relation to </w:t>
      </w:r>
      <w:r w:rsidR="005912BC">
        <w:rPr>
          <w:rFonts w:ascii="Times New Roman" w:hAnsi="Times New Roman"/>
          <w:sz w:val="24"/>
          <w:szCs w:val="24"/>
        </w:rPr>
        <w:t xml:space="preserve">their </w:t>
      </w:r>
      <w:r>
        <w:rPr>
          <w:rFonts w:ascii="Times New Roman" w:hAnsi="Times New Roman"/>
          <w:sz w:val="24"/>
          <w:szCs w:val="24"/>
        </w:rPr>
        <w:t xml:space="preserve">country of residence.  </w:t>
      </w:r>
    </w:p>
    <w:p w14:paraId="1F551056" w14:textId="77777777" w:rsidR="00D254AC" w:rsidRDefault="00D254AC" w:rsidP="00B37382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</w:p>
    <w:p w14:paraId="1D60801F" w14:textId="1EBFCDBF" w:rsidR="008D6D62" w:rsidRPr="009A6AA7" w:rsidRDefault="005163E2" w:rsidP="00B10185">
      <w:pPr>
        <w:pStyle w:val="ListParagraph"/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A6AA7">
        <w:rPr>
          <w:rFonts w:ascii="Times New Roman" w:hAnsi="Times New Roman"/>
          <w:sz w:val="24"/>
          <w:szCs w:val="24"/>
        </w:rPr>
        <w:t xml:space="preserve">The court considers that it must protect and secure the wellbeing of the </w:t>
      </w:r>
      <w:proofErr w:type="gramStart"/>
      <w:r w:rsidRPr="009A6AA7">
        <w:rPr>
          <w:rFonts w:ascii="Times New Roman" w:hAnsi="Times New Roman"/>
          <w:sz w:val="24"/>
          <w:szCs w:val="24"/>
        </w:rPr>
        <w:t>child</w:t>
      </w:r>
      <w:r w:rsidRPr="005912BC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5912B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9A6AA7">
        <w:rPr>
          <w:rFonts w:ascii="Times New Roman" w:hAnsi="Times New Roman"/>
          <w:sz w:val="24"/>
          <w:szCs w:val="24"/>
        </w:rPr>
        <w:t>so that</w:t>
      </w:r>
      <w:r w:rsidR="00324E42" w:rsidRPr="009A6AA7">
        <w:rPr>
          <w:rFonts w:ascii="Times New Roman" w:hAnsi="Times New Roman"/>
          <w:sz w:val="24"/>
          <w:szCs w:val="24"/>
        </w:rPr>
        <w:t xml:space="preserve"> </w:t>
      </w:r>
      <w:r w:rsidR="005912BC">
        <w:rPr>
          <w:rFonts w:ascii="Times New Roman" w:hAnsi="Times New Roman"/>
          <w:sz w:val="24"/>
          <w:szCs w:val="24"/>
        </w:rPr>
        <w:t xml:space="preserve">they </w:t>
      </w:r>
      <w:r w:rsidRPr="009A6AA7">
        <w:rPr>
          <w:rFonts w:ascii="Times New Roman" w:hAnsi="Times New Roman"/>
          <w:sz w:val="24"/>
          <w:szCs w:val="24"/>
        </w:rPr>
        <w:t>may be placed in a position where</w:t>
      </w:r>
      <w:r w:rsidR="00324E42" w:rsidRPr="009A6AA7">
        <w:rPr>
          <w:rFonts w:ascii="Times New Roman" w:hAnsi="Times New Roman"/>
          <w:sz w:val="24"/>
          <w:szCs w:val="24"/>
        </w:rPr>
        <w:t xml:space="preserve"> they may</w:t>
      </w:r>
      <w:r w:rsidRPr="009A6AA7">
        <w:rPr>
          <w:rFonts w:ascii="Times New Roman" w:hAnsi="Times New Roman"/>
          <w:sz w:val="24"/>
          <w:szCs w:val="24"/>
        </w:rPr>
        <w:t xml:space="preserve"> freely express their wishes and feelings as to their country and place of residence. </w:t>
      </w:r>
    </w:p>
    <w:p w14:paraId="1A1FE6AD" w14:textId="77777777" w:rsidR="005163E2" w:rsidRPr="00DD1D05" w:rsidRDefault="005163E2" w:rsidP="00B37382">
      <w:pPr>
        <w:spacing w:after="0" w:line="240" w:lineRule="auto"/>
        <w:rPr>
          <w:rFonts w:ascii="Times New Roman" w:hAnsi="Times New Roman"/>
          <w:smallCaps/>
          <w:sz w:val="24"/>
          <w:szCs w:val="24"/>
        </w:rPr>
      </w:pPr>
    </w:p>
    <w:p w14:paraId="54E14447" w14:textId="77777777" w:rsidR="00DD1D05" w:rsidRPr="00DD1D05" w:rsidRDefault="008036B1" w:rsidP="00B37382">
      <w:pPr>
        <w:spacing w:after="0" w:line="240" w:lineRule="auto"/>
        <w:rPr>
          <w:rFonts w:ascii="Times New Roman" w:hAnsi="Times New Roman"/>
          <w:i/>
        </w:rPr>
      </w:pPr>
      <w:r w:rsidRPr="00DD1D05">
        <w:rPr>
          <w:rFonts w:ascii="Times New Roman" w:hAnsi="Times New Roman"/>
          <w:b/>
          <w:smallCaps/>
          <w:color w:val="00B050"/>
        </w:rPr>
        <w:t>(</w:t>
      </w:r>
      <w:r w:rsidR="000F1283" w:rsidRPr="00DD1D05">
        <w:rPr>
          <w:rFonts w:ascii="Times New Roman" w:hAnsi="Times New Roman"/>
          <w:b/>
          <w:smallCaps/>
          <w:color w:val="00B050"/>
        </w:rPr>
        <w:t>t</w:t>
      </w:r>
      <w:r w:rsidRPr="00DD1D05">
        <w:rPr>
          <w:rFonts w:ascii="Times New Roman" w:hAnsi="Times New Roman"/>
          <w:b/>
          <w:smallCaps/>
          <w:color w:val="00B050"/>
        </w:rPr>
        <w:t>he court may consider making these as declarations if the respondent(s) have been served or proper attempts at service are proved)</w:t>
      </w:r>
    </w:p>
    <w:p w14:paraId="610531EE" w14:textId="77777777" w:rsidR="00DD1D05" w:rsidRPr="00DD1D05" w:rsidRDefault="00DD1D05" w:rsidP="00B37382">
      <w:pPr>
        <w:spacing w:after="0" w:line="240" w:lineRule="auto"/>
        <w:rPr>
          <w:rFonts w:ascii="Times New Roman" w:hAnsi="Times New Roman"/>
        </w:rPr>
      </w:pPr>
    </w:p>
    <w:p w14:paraId="1F596502" w14:textId="77777777" w:rsidR="000F1283" w:rsidRPr="00DD1D05" w:rsidRDefault="008036B1" w:rsidP="00B37382">
      <w:pPr>
        <w:spacing w:after="0" w:line="240" w:lineRule="auto"/>
        <w:rPr>
          <w:rFonts w:ascii="Times New Roman" w:hAnsi="Times New Roman"/>
          <w:smallCaps/>
        </w:rPr>
      </w:pPr>
      <w:r w:rsidRPr="00B37382">
        <w:rPr>
          <w:rFonts w:ascii="Times New Roman" w:hAnsi="Times New Roman"/>
          <w:b/>
          <w:sz w:val="24"/>
          <w:szCs w:val="24"/>
        </w:rPr>
        <w:t xml:space="preserve">Undertakings to the court by the applicant </w:t>
      </w:r>
      <w:r w:rsidR="000F1283" w:rsidRPr="00B37382">
        <w:rPr>
          <w:rFonts w:ascii="Times New Roman" w:hAnsi="Times New Roman"/>
          <w:b/>
          <w:smallCaps/>
          <w:color w:val="00B050"/>
        </w:rPr>
        <w:t>(delete or supplement as appropriate)</w:t>
      </w:r>
    </w:p>
    <w:p w14:paraId="4384C6A2" w14:textId="77777777" w:rsidR="008036B1" w:rsidRPr="003B16C2" w:rsidRDefault="008036B1" w:rsidP="003B16C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B16C2">
        <w:rPr>
          <w:rFonts w:ascii="Times New Roman" w:hAnsi="Times New Roman"/>
          <w:sz w:val="24"/>
          <w:szCs w:val="24"/>
        </w:rPr>
        <w:t>The applicant undertakes</w:t>
      </w:r>
      <w:r w:rsidR="003B16C2" w:rsidRPr="003B16C2">
        <w:rPr>
          <w:rFonts w:ascii="Times New Roman" w:hAnsi="Times New Roman"/>
          <w:sz w:val="24"/>
          <w:szCs w:val="24"/>
        </w:rPr>
        <w:t xml:space="preserve"> </w:t>
      </w:r>
      <w:r w:rsidR="003B16C2">
        <w:rPr>
          <w:rFonts w:ascii="Times New Roman" w:hAnsi="Times New Roman"/>
          <w:sz w:val="24"/>
          <w:szCs w:val="24"/>
        </w:rPr>
        <w:t>n</w:t>
      </w:r>
      <w:r w:rsidRPr="003B16C2">
        <w:rPr>
          <w:rFonts w:ascii="Times New Roman" w:hAnsi="Times New Roman"/>
          <w:sz w:val="24"/>
          <w:szCs w:val="24"/>
        </w:rPr>
        <w:t xml:space="preserve">ot to remove the </w:t>
      </w:r>
      <w:proofErr w:type="gramStart"/>
      <w:r w:rsidR="000F1283" w:rsidRPr="003B16C2">
        <w:rPr>
          <w:rFonts w:ascii="Times New Roman" w:hAnsi="Times New Roman"/>
          <w:sz w:val="24"/>
          <w:szCs w:val="24"/>
        </w:rPr>
        <w:t>child</w:t>
      </w:r>
      <w:r w:rsidR="000F1283" w:rsidRPr="003B16C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0F1283" w:rsidRPr="003B16C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3B16C2">
        <w:rPr>
          <w:rFonts w:ascii="Times New Roman" w:hAnsi="Times New Roman"/>
          <w:color w:val="FF0000"/>
          <w:sz w:val="24"/>
          <w:szCs w:val="24"/>
        </w:rPr>
        <w:t>]</w:t>
      </w:r>
      <w:r w:rsidR="000F1283" w:rsidRPr="003B16C2">
        <w:rPr>
          <w:rFonts w:ascii="Times New Roman" w:hAnsi="Times New Roman"/>
          <w:sz w:val="24"/>
          <w:szCs w:val="24"/>
        </w:rPr>
        <w:t xml:space="preserve"> </w:t>
      </w:r>
      <w:r w:rsidRPr="003B16C2">
        <w:rPr>
          <w:rFonts w:ascii="Times New Roman" w:hAnsi="Times New Roman"/>
          <w:sz w:val="24"/>
          <w:szCs w:val="24"/>
        </w:rPr>
        <w:t>from the care of the respondent unt</w:t>
      </w:r>
      <w:r w:rsidR="00DD1D05" w:rsidRPr="003B16C2">
        <w:rPr>
          <w:rFonts w:ascii="Times New Roman" w:hAnsi="Times New Roman"/>
          <w:sz w:val="24"/>
          <w:szCs w:val="24"/>
        </w:rPr>
        <w:t xml:space="preserve">il </w:t>
      </w:r>
      <w:r w:rsidR="003B16C2"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3B16C2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3B16C2"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DD1D05" w:rsidRPr="003B16C2">
        <w:rPr>
          <w:rFonts w:ascii="Times New Roman" w:hAnsi="Times New Roman"/>
          <w:sz w:val="24"/>
          <w:szCs w:val="24"/>
        </w:rPr>
        <w:t>.</w:t>
      </w:r>
    </w:p>
    <w:p w14:paraId="57C50493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4D5F6F" w14:textId="77777777" w:rsidR="008036B1" w:rsidRPr="00B37382" w:rsidRDefault="008036B1" w:rsidP="00B373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Undertakings to the court by the solicitors for the applicant</w:t>
      </w:r>
    </w:p>
    <w:p w14:paraId="7F52EB9A" w14:textId="77777777" w:rsidR="00DD1D05" w:rsidRPr="00DD1D05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The solicitors</w:t>
      </w:r>
      <w:r w:rsidR="00DD1D05">
        <w:rPr>
          <w:rFonts w:ascii="Times New Roman" w:hAnsi="Times New Roman"/>
          <w:sz w:val="24"/>
          <w:szCs w:val="24"/>
        </w:rPr>
        <w:t xml:space="preserve"> for the applicant undertake to</w:t>
      </w:r>
      <w:r w:rsidR="00220648">
        <w:rPr>
          <w:rFonts w:ascii="Times New Roman" w:hAnsi="Times New Roman"/>
          <w:sz w:val="24"/>
          <w:szCs w:val="24"/>
        </w:rPr>
        <w:t>:</w:t>
      </w:r>
    </w:p>
    <w:p w14:paraId="2B2581AF" w14:textId="77777777" w:rsidR="001A375B" w:rsidRPr="001A375B" w:rsidRDefault="000F1283" w:rsidP="001A375B">
      <w:pPr>
        <w:numPr>
          <w:ilvl w:val="1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637AAC" w:rsidRPr="00B37382">
        <w:rPr>
          <w:rFonts w:ascii="Times New Roman" w:hAnsi="Times New Roman"/>
          <w:i/>
          <w:color w:val="FF0000"/>
          <w:sz w:val="24"/>
          <w:szCs w:val="24"/>
        </w:rPr>
        <w:t>insert</w:t>
      </w:r>
      <w:proofErr w:type="gramEnd"/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>.</w:t>
      </w:r>
    </w:p>
    <w:p w14:paraId="58ECF176" w14:textId="77777777" w:rsidR="00DD1D05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F8225F" w14:textId="77777777" w:rsidR="001A375B" w:rsidRPr="00220648" w:rsidRDefault="001A375B" w:rsidP="00DD1D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20648">
        <w:rPr>
          <w:rFonts w:ascii="Times New Roman" w:hAnsi="Times New Roman"/>
          <w:b/>
          <w:sz w:val="24"/>
          <w:szCs w:val="24"/>
        </w:rPr>
        <w:t xml:space="preserve">Mediation </w:t>
      </w:r>
    </w:p>
    <w:p w14:paraId="0E4B5C93" w14:textId="4C6D5B06" w:rsidR="001A375B" w:rsidRPr="00327ACF" w:rsidRDefault="001A375B" w:rsidP="00220648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00D70">
        <w:rPr>
          <w:rFonts w:ascii="Times New Roman" w:hAnsi="Times New Roman"/>
          <w:sz w:val="24"/>
          <w:szCs w:val="24"/>
        </w:rPr>
        <w:t>At this hearing the applicant and the respondent were given the opportunity to make contact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[in person]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[by telephone]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220648" w:rsidRPr="00220648">
        <w:rPr>
          <w:rFonts w:ascii="Times New Roman" w:hAnsi="Times New Roman"/>
          <w:i/>
          <w:color w:val="FF0000"/>
          <w:sz w:val="24"/>
          <w:szCs w:val="24"/>
        </w:rPr>
        <w:t>insert method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614C1B">
        <w:rPr>
          <w:rFonts w:ascii="Times New Roman" w:hAnsi="Times New Roman"/>
          <w:sz w:val="24"/>
          <w:szCs w:val="24"/>
        </w:rPr>
        <w:t>separately with the court based mediator so that the parties could consider engaging in mediation under the Child Abduction Mediation Scheme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[or through another non-court 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>dispute resolution procedure]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.  </w:t>
      </w:r>
      <w:r w:rsidRPr="00614C1B">
        <w:rPr>
          <w:rFonts w:ascii="Times New Roman" w:hAnsi="Times New Roman"/>
          <w:sz w:val="24"/>
          <w:szCs w:val="24"/>
        </w:rPr>
        <w:t>The parties have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[agreed to participate in mediation]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[been unable to agree to participate in mediation]</w:t>
      </w:r>
      <w:r w:rsidR="00220648" w:rsidRPr="00220648">
        <w:rPr>
          <w:rFonts w:ascii="Times New Roman" w:hAnsi="Times New Roman"/>
          <w:color w:val="FF0000"/>
          <w:sz w:val="24"/>
          <w:szCs w:val="24"/>
        </w:rPr>
        <w:t xml:space="preserve"> /</w:t>
      </w:r>
      <w:r w:rsidRPr="00220648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220648" w:rsidRPr="00220648">
        <w:rPr>
          <w:rFonts w:ascii="Times New Roman" w:hAnsi="Times New Roman"/>
          <w:i/>
          <w:color w:val="FF0000"/>
          <w:sz w:val="24"/>
          <w:szCs w:val="24"/>
        </w:rPr>
        <w:t xml:space="preserve">specify </w:t>
      </w:r>
      <w:r w:rsidRPr="00220648">
        <w:rPr>
          <w:rFonts w:ascii="Times New Roman" w:hAnsi="Times New Roman"/>
          <w:i/>
          <w:color w:val="FF0000"/>
          <w:sz w:val="24"/>
          <w:szCs w:val="24"/>
        </w:rPr>
        <w:t>other result</w:t>
      </w:r>
      <w:r w:rsidRPr="00220648">
        <w:rPr>
          <w:rFonts w:ascii="Times New Roman" w:hAnsi="Times New Roman"/>
          <w:color w:val="FF0000"/>
          <w:sz w:val="24"/>
          <w:szCs w:val="24"/>
        </w:rPr>
        <w:t>]</w:t>
      </w:r>
      <w:r w:rsidRPr="00327ACF">
        <w:rPr>
          <w:rFonts w:ascii="Times New Roman" w:hAnsi="Times New Roman"/>
          <w:i/>
          <w:sz w:val="24"/>
          <w:szCs w:val="24"/>
        </w:rPr>
        <w:t>.</w:t>
      </w:r>
    </w:p>
    <w:p w14:paraId="7C2B2081" w14:textId="77777777" w:rsidR="001A375B" w:rsidRPr="00DD1D05" w:rsidRDefault="001A375B" w:rsidP="00327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B0268" w14:textId="77777777" w:rsidR="008036B1" w:rsidRDefault="008036B1" w:rsidP="00B373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AND NOW THEREFORE THIS HONOURABLE COURT RESPECTFULLY REQUESTS:</w:t>
      </w:r>
    </w:p>
    <w:p w14:paraId="1A49D670" w14:textId="77777777" w:rsidR="00327ACF" w:rsidRPr="00B37382" w:rsidRDefault="00327ACF" w:rsidP="00B373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E807E6" w14:textId="349A6D9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Any person not within the jurisdiction of this </w:t>
      </w:r>
      <w:r w:rsidR="000F1283" w:rsidRPr="00B37382">
        <w:rPr>
          <w:rFonts w:ascii="Times New Roman" w:hAnsi="Times New Roman"/>
          <w:sz w:val="24"/>
          <w:szCs w:val="24"/>
        </w:rPr>
        <w:t>c</w:t>
      </w:r>
      <w:r w:rsidRPr="00B37382">
        <w:rPr>
          <w:rFonts w:ascii="Times New Roman" w:hAnsi="Times New Roman"/>
          <w:sz w:val="24"/>
          <w:szCs w:val="24"/>
        </w:rPr>
        <w:t xml:space="preserve">ourt who is in a position to do so to co-operate in assisting and </w:t>
      </w:r>
      <w:r w:rsidRPr="005912BC">
        <w:rPr>
          <w:rFonts w:ascii="Times New Roman" w:hAnsi="Times New Roman"/>
          <w:sz w:val="24"/>
          <w:szCs w:val="24"/>
        </w:rPr>
        <w:t xml:space="preserve">securing </w:t>
      </w:r>
      <w:r w:rsidR="005163E2" w:rsidRPr="005912BC">
        <w:rPr>
          <w:rFonts w:ascii="Times New Roman" w:hAnsi="Times New Roman"/>
          <w:color w:val="FF0000"/>
          <w:sz w:val="24"/>
          <w:szCs w:val="24"/>
        </w:rPr>
        <w:t>[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the immediate return to England and Wales of the </w:t>
      </w:r>
      <w:proofErr w:type="gramStart"/>
      <w:r w:rsidR="000F1283" w:rsidRPr="005912BC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proofErr w:type="gramEnd"/>
      <w:r w:rsidR="000F1283" w:rsidRPr="005912BC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5912BC">
        <w:rPr>
          <w:rFonts w:ascii="Times New Roman" w:hAnsi="Times New Roman"/>
          <w:color w:val="FF0000"/>
          <w:sz w:val="24"/>
          <w:szCs w:val="24"/>
        </w:rPr>
        <w:t>]</w:t>
      </w:r>
      <w:r w:rsidR="005163E2"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5163E2">
        <w:rPr>
          <w:rFonts w:ascii="Times New Roman" w:hAnsi="Times New Roman"/>
          <w:color w:val="FF0000"/>
          <w:sz w:val="24"/>
          <w:szCs w:val="24"/>
        </w:rPr>
        <w:t>/ [the directed assessment of the child[</w:t>
      </w:r>
      <w:proofErr w:type="spellStart"/>
      <w:r w:rsidR="005163E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163E2">
        <w:rPr>
          <w:rFonts w:ascii="Times New Roman" w:hAnsi="Times New Roman"/>
          <w:color w:val="FF0000"/>
          <w:sz w:val="24"/>
          <w:szCs w:val="24"/>
        </w:rPr>
        <w:t>]]</w:t>
      </w:r>
      <w:r w:rsidR="00DD1D05">
        <w:rPr>
          <w:rFonts w:ascii="Times New Roman" w:hAnsi="Times New Roman"/>
          <w:sz w:val="24"/>
          <w:szCs w:val="24"/>
        </w:rPr>
        <w:t>.</w:t>
      </w:r>
    </w:p>
    <w:p w14:paraId="788404A1" w14:textId="77777777" w:rsidR="008D6D62" w:rsidRDefault="008D6D62" w:rsidP="00327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B27AE9" w14:textId="3D2C23F3" w:rsidR="008D6D62" w:rsidRDefault="008D6D62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All judicial, administrative and law enforcement authorities in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 [</w:t>
      </w:r>
      <w:r w:rsidR="005912BC" w:rsidRPr="005912BC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do use their best endeavours to assist in taking any steps which may to them appear necessary and appropriate in facilitating the assessment directed by this order. </w:t>
      </w:r>
    </w:p>
    <w:p w14:paraId="0922488A" w14:textId="77777777" w:rsidR="002871B5" w:rsidRPr="00327ACF" w:rsidRDefault="002871B5" w:rsidP="00327ACF">
      <w:pPr>
        <w:spacing w:after="0"/>
        <w:rPr>
          <w:rFonts w:ascii="Times New Roman" w:hAnsi="Times New Roman"/>
          <w:sz w:val="24"/>
          <w:szCs w:val="24"/>
        </w:rPr>
      </w:pPr>
    </w:p>
    <w:p w14:paraId="03458E68" w14:textId="303A0FAD" w:rsidR="002871B5" w:rsidRPr="002871B5" w:rsidRDefault="002871B5" w:rsidP="002871B5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judicial and administrative bodies in </w:t>
      </w:r>
      <w:r w:rsidR="00CF53AE" w:rsidRPr="005912BC">
        <w:rPr>
          <w:rFonts w:ascii="Times New Roman" w:hAnsi="Times New Roman"/>
          <w:color w:val="FF0000"/>
          <w:sz w:val="24"/>
          <w:szCs w:val="24"/>
        </w:rPr>
        <w:t>[</w:t>
      </w:r>
      <w:r w:rsidR="00CF53AE" w:rsidRPr="005912BC">
        <w:rPr>
          <w:rFonts w:ascii="Times New Roman" w:hAnsi="Times New Roman"/>
          <w:i/>
          <w:color w:val="FF0000"/>
          <w:sz w:val="24"/>
          <w:szCs w:val="24"/>
        </w:rPr>
        <w:t>State</w:t>
      </w:r>
      <w:r w:rsidR="00CF53AE" w:rsidRPr="005912BC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>to render assistance in establishing the whereabouts of the child</w:t>
      </w: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Pr="00CF53A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and in arranging for </w:t>
      </w:r>
      <w:r w:rsidR="00CF53AE">
        <w:rPr>
          <w:rFonts w:ascii="Times New Roman" w:hAnsi="Times New Roman"/>
          <w:sz w:val="24"/>
          <w:szCs w:val="24"/>
        </w:rPr>
        <w:t xml:space="preserve">them </w:t>
      </w:r>
      <w:r>
        <w:rPr>
          <w:rFonts w:ascii="Times New Roman" w:hAnsi="Times New Roman"/>
          <w:sz w:val="24"/>
          <w:szCs w:val="24"/>
        </w:rPr>
        <w:t xml:space="preserve">to be placed in contact with </w:t>
      </w: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r w:rsidRPr="00CF53AE">
        <w:rPr>
          <w:rFonts w:ascii="Times New Roman" w:hAnsi="Times New Roman"/>
          <w:i/>
          <w:color w:val="FF0000"/>
          <w:sz w:val="24"/>
          <w:szCs w:val="24"/>
        </w:rPr>
        <w:t>body</w:t>
      </w:r>
      <w:r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and facilitating </w:t>
      </w:r>
      <w:r w:rsidR="00CF53AE">
        <w:rPr>
          <w:rFonts w:ascii="Times New Roman" w:hAnsi="Times New Roman"/>
          <w:sz w:val="24"/>
          <w:szCs w:val="24"/>
        </w:rPr>
        <w:t xml:space="preserve">their </w:t>
      </w:r>
      <w:r>
        <w:rPr>
          <w:rFonts w:ascii="Times New Roman" w:hAnsi="Times New Roman"/>
          <w:sz w:val="24"/>
          <w:szCs w:val="24"/>
        </w:rPr>
        <w:t xml:space="preserve">travel to the </w:t>
      </w:r>
      <w:r w:rsidRPr="00CF53AE">
        <w:rPr>
          <w:rFonts w:ascii="Times New Roman" w:hAnsi="Times New Roman"/>
          <w:color w:val="FF0000"/>
          <w:sz w:val="24"/>
          <w:szCs w:val="24"/>
        </w:rPr>
        <w:t>[British Embassy] / [High Commission] / [Consulate]</w:t>
      </w:r>
      <w:r>
        <w:rPr>
          <w:rFonts w:ascii="Times New Roman" w:hAnsi="Times New Roman"/>
          <w:sz w:val="24"/>
          <w:szCs w:val="24"/>
        </w:rPr>
        <w:t xml:space="preserve"> at </w:t>
      </w: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r w:rsidRPr="00CF53AE">
        <w:rPr>
          <w:rFonts w:ascii="Times New Roman" w:hAnsi="Times New Roman"/>
          <w:i/>
          <w:color w:val="FF0000"/>
          <w:sz w:val="24"/>
          <w:szCs w:val="24"/>
        </w:rPr>
        <w:t>location</w:t>
      </w:r>
      <w:r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with a view to </w:t>
      </w:r>
      <w:r w:rsidR="00CF53AE">
        <w:rPr>
          <w:rFonts w:ascii="Times New Roman" w:hAnsi="Times New Roman"/>
          <w:sz w:val="24"/>
          <w:szCs w:val="24"/>
        </w:rPr>
        <w:t xml:space="preserve">their </w:t>
      </w:r>
      <w:r>
        <w:rPr>
          <w:rFonts w:ascii="Times New Roman" w:hAnsi="Times New Roman"/>
          <w:sz w:val="24"/>
          <w:szCs w:val="24"/>
        </w:rPr>
        <w:t>immediate return to the United Kingdom.</w:t>
      </w:r>
    </w:p>
    <w:p w14:paraId="1E74EF12" w14:textId="77777777" w:rsidR="005163E2" w:rsidRDefault="005163E2" w:rsidP="00327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043D5E" w14:textId="22758734" w:rsidR="005163E2" w:rsidRDefault="005163E2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courts of </w:t>
      </w: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r w:rsidR="00CF53AE" w:rsidRPr="00CF53AE">
        <w:rPr>
          <w:rFonts w:ascii="Times New Roman" w:hAnsi="Times New Roman"/>
          <w:i/>
          <w:color w:val="FF0000"/>
          <w:sz w:val="24"/>
          <w:szCs w:val="24"/>
        </w:rPr>
        <w:t>State</w:t>
      </w:r>
      <w:r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do decline to exercise any jurisdiction in relation to matters of parental responsibility in respect of the </w:t>
      </w:r>
      <w:proofErr w:type="gramStart"/>
      <w:r>
        <w:rPr>
          <w:rFonts w:ascii="Times New Roman" w:hAnsi="Times New Roman"/>
          <w:sz w:val="24"/>
          <w:szCs w:val="24"/>
        </w:rPr>
        <w:t>child</w:t>
      </w:r>
      <w:r w:rsidR="00CF53AE"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CF53A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CF53AE" w:rsidRPr="00CF53AE">
        <w:rPr>
          <w:rFonts w:ascii="Times New Roman" w:hAnsi="Times New Roman"/>
          <w:color w:val="FF0000"/>
          <w:sz w:val="24"/>
          <w:szCs w:val="24"/>
        </w:rPr>
        <w:t>]</w:t>
      </w:r>
      <w:r w:rsidR="00327ACF">
        <w:rPr>
          <w:rFonts w:ascii="Times New Roman" w:hAnsi="Times New Roman"/>
          <w:sz w:val="24"/>
          <w:szCs w:val="24"/>
        </w:rPr>
        <w:t>.</w:t>
      </w:r>
    </w:p>
    <w:p w14:paraId="48B2EFA0" w14:textId="77777777" w:rsidR="008D6D62" w:rsidRPr="00327ACF" w:rsidRDefault="008D6D62" w:rsidP="00327ACF">
      <w:pPr>
        <w:spacing w:after="0"/>
        <w:rPr>
          <w:rFonts w:ascii="Times New Roman" w:hAnsi="Times New Roman"/>
          <w:sz w:val="24"/>
          <w:szCs w:val="24"/>
        </w:rPr>
      </w:pPr>
    </w:p>
    <w:p w14:paraId="139FBAF9" w14:textId="7BF18D43" w:rsidR="008D6D62" w:rsidRDefault="00CF53AE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>The Foreign and Commonwealth Office</w:t>
      </w:r>
      <w:r w:rsidRPr="00CF53AE">
        <w:rPr>
          <w:rFonts w:ascii="Times New Roman" w:hAnsi="Times New Roman"/>
          <w:color w:val="FF0000"/>
          <w:sz w:val="24"/>
          <w:szCs w:val="24"/>
        </w:rPr>
        <w:t>] / [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>HM Passport Office</w:t>
      </w:r>
      <w:r w:rsidRPr="00CF53AE">
        <w:rPr>
          <w:rFonts w:ascii="Times New Roman" w:hAnsi="Times New Roman"/>
          <w:color w:val="FF0000"/>
          <w:sz w:val="24"/>
          <w:szCs w:val="24"/>
        </w:rPr>
        <w:t>]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8D6D62">
        <w:rPr>
          <w:rFonts w:ascii="Times New Roman" w:hAnsi="Times New Roman"/>
          <w:sz w:val="24"/>
          <w:szCs w:val="24"/>
        </w:rPr>
        <w:t xml:space="preserve">do take steps to grant or facilitate the grant of a passport, travel document or emergency travel document to 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="008D6D62" w:rsidRPr="00CF53AE">
        <w:rPr>
          <w:rFonts w:ascii="Times New Roman" w:hAnsi="Times New Roman"/>
          <w:i/>
          <w:color w:val="FF0000"/>
          <w:sz w:val="24"/>
          <w:szCs w:val="24"/>
        </w:rPr>
        <w:t>child</w:t>
      </w:r>
      <w:r w:rsidRPr="00CF53AE">
        <w:rPr>
          <w:rFonts w:ascii="Times New Roman" w:hAnsi="Times New Roman"/>
          <w:i/>
          <w:color w:val="FF0000"/>
          <w:sz w:val="24"/>
          <w:szCs w:val="24"/>
        </w:rPr>
        <w:t>(</w:t>
      </w:r>
      <w:proofErr w:type="spellStart"/>
      <w:proofErr w:type="gramEnd"/>
      <w:r w:rsidRPr="00CF53AE">
        <w:rPr>
          <w:rFonts w:ascii="Times New Roman" w:hAnsi="Times New Roman"/>
          <w:i/>
          <w:color w:val="FF0000"/>
          <w:sz w:val="24"/>
          <w:szCs w:val="24"/>
        </w:rPr>
        <w:t>ren</w:t>
      </w:r>
      <w:proofErr w:type="spellEnd"/>
      <w:r w:rsidRPr="00CF53AE">
        <w:rPr>
          <w:rFonts w:ascii="Times New Roman" w:hAnsi="Times New Roman"/>
          <w:i/>
          <w:color w:val="FF0000"/>
          <w:sz w:val="24"/>
          <w:szCs w:val="24"/>
        </w:rPr>
        <w:t>)’s name(s)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8D6D62">
        <w:rPr>
          <w:rFonts w:ascii="Times New Roman" w:hAnsi="Times New Roman"/>
          <w:sz w:val="24"/>
          <w:szCs w:val="24"/>
        </w:rPr>
        <w:t xml:space="preserve">without the consent of </w:t>
      </w:r>
      <w:r>
        <w:rPr>
          <w:rFonts w:ascii="Times New Roman" w:hAnsi="Times New Roman"/>
          <w:sz w:val="24"/>
          <w:szCs w:val="24"/>
        </w:rPr>
        <w:t xml:space="preserve"> the 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>[mother</w:t>
      </w:r>
      <w:r w:rsidRPr="00CF53AE">
        <w:rPr>
          <w:rFonts w:ascii="Times New Roman" w:hAnsi="Times New Roman"/>
          <w:color w:val="FF0000"/>
          <w:sz w:val="24"/>
          <w:szCs w:val="24"/>
        </w:rPr>
        <w:t>]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 xml:space="preserve"> / </w:t>
      </w:r>
      <w:r w:rsidRPr="00CF53AE">
        <w:rPr>
          <w:rFonts w:ascii="Times New Roman" w:hAnsi="Times New Roman"/>
          <w:color w:val="FF0000"/>
          <w:sz w:val="24"/>
          <w:szCs w:val="24"/>
        </w:rPr>
        <w:t>[f</w:t>
      </w:r>
      <w:r w:rsidR="008D6D62" w:rsidRPr="00CF53AE">
        <w:rPr>
          <w:rFonts w:ascii="Times New Roman" w:hAnsi="Times New Roman"/>
          <w:color w:val="FF0000"/>
          <w:sz w:val="24"/>
          <w:szCs w:val="24"/>
        </w:rPr>
        <w:t>ather]</w:t>
      </w:r>
      <w:r w:rsidR="008D6D62">
        <w:rPr>
          <w:rFonts w:ascii="Times New Roman" w:hAnsi="Times New Roman"/>
          <w:sz w:val="24"/>
          <w:szCs w:val="24"/>
        </w:rPr>
        <w:t>.</w:t>
      </w:r>
    </w:p>
    <w:p w14:paraId="71D4A0DF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2C709E" w14:textId="77777777" w:rsidR="008036B1" w:rsidRPr="00B37382" w:rsidRDefault="008036B1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IT IS ORDERED THAT:</w:t>
      </w:r>
    </w:p>
    <w:p w14:paraId="14E91C91" w14:textId="075D3667" w:rsidR="008036B1" w:rsidRDefault="000F1283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Pr="00B37382">
        <w:rPr>
          <w:rFonts w:ascii="Times New Roman" w:hAnsi="Times New Roman"/>
          <w:sz w:val="24"/>
          <w:szCs w:val="24"/>
        </w:rPr>
        <w:t>child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</w:t>
      </w:r>
      <w:r w:rsidR="00DD1D05">
        <w:rPr>
          <w:rFonts w:ascii="Times New Roman" w:hAnsi="Times New Roman"/>
          <w:color w:val="FF0000"/>
          <w:sz w:val="24"/>
          <w:szCs w:val="24"/>
        </w:rPr>
        <w:t>[is] / [are]</w:t>
      </w:r>
      <w:r w:rsidR="008036B1" w:rsidRPr="00B37382">
        <w:rPr>
          <w:rFonts w:ascii="Times New Roman" w:hAnsi="Times New Roman"/>
          <w:sz w:val="24"/>
          <w:szCs w:val="24"/>
        </w:rPr>
        <w:t xml:space="preserve"> and shall remain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8036B1" w:rsidRPr="00B37382">
        <w:rPr>
          <w:rFonts w:ascii="Times New Roman" w:hAnsi="Times New Roman"/>
          <w:color w:val="FF0000"/>
          <w:sz w:val="24"/>
          <w:szCs w:val="24"/>
        </w:rPr>
        <w:t>a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8036B1" w:rsidRPr="00B37382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>Ward</w:t>
      </w:r>
      <w:r w:rsidRPr="00B37382">
        <w:rPr>
          <w:rFonts w:ascii="Times New Roman" w:hAnsi="Times New Roman"/>
          <w:color w:val="FF0000"/>
          <w:sz w:val="24"/>
          <w:szCs w:val="24"/>
        </w:rPr>
        <w:t>[s]</w:t>
      </w:r>
      <w:r w:rsidRPr="00B37382">
        <w:rPr>
          <w:rFonts w:ascii="Times New Roman" w:hAnsi="Times New Roman"/>
          <w:sz w:val="24"/>
          <w:szCs w:val="24"/>
        </w:rPr>
        <w:t xml:space="preserve"> </w:t>
      </w:r>
      <w:r w:rsidR="008036B1" w:rsidRPr="00B37382">
        <w:rPr>
          <w:rFonts w:ascii="Times New Roman" w:hAnsi="Times New Roman"/>
          <w:sz w:val="24"/>
          <w:szCs w:val="24"/>
        </w:rPr>
        <w:t>of this court during their minority or until further order.</w:t>
      </w:r>
      <w:r w:rsidR="005163E2">
        <w:rPr>
          <w:rFonts w:ascii="Times New Roman" w:hAnsi="Times New Roman"/>
          <w:sz w:val="24"/>
          <w:szCs w:val="24"/>
        </w:rPr>
        <w:t xml:space="preserve"> For the avoidance of doubt, for the purposes of </w:t>
      </w:r>
      <w:r w:rsidR="005163E2">
        <w:rPr>
          <w:rFonts w:ascii="Times New Roman" w:hAnsi="Times New Roman"/>
          <w:sz w:val="24"/>
          <w:szCs w:val="24"/>
        </w:rPr>
        <w:lastRenderedPageBreak/>
        <w:t xml:space="preserve">any foreign administrative or judicial authority considering this order, that means that the </w:t>
      </w:r>
      <w:proofErr w:type="gramStart"/>
      <w:r w:rsidR="005163E2">
        <w:rPr>
          <w:rFonts w:ascii="Times New Roman" w:hAnsi="Times New Roman"/>
          <w:sz w:val="24"/>
          <w:szCs w:val="24"/>
        </w:rPr>
        <w:t>child</w:t>
      </w:r>
      <w:r w:rsidR="005163E2"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5163E2" w:rsidRPr="00CF53A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163E2"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5163E2">
        <w:rPr>
          <w:rFonts w:ascii="Times New Roman" w:hAnsi="Times New Roman"/>
          <w:sz w:val="24"/>
          <w:szCs w:val="24"/>
        </w:rPr>
        <w:t>are, immediately upon this order being made, protected by the High Court of Justice of England and Wales and that no important step in the child</w:t>
      </w:r>
      <w:r w:rsidR="005163E2"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r w:rsidR="005163E2" w:rsidRPr="00CF53A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5163E2" w:rsidRPr="00CF53AE">
        <w:rPr>
          <w:rFonts w:ascii="Times New Roman" w:hAnsi="Times New Roman"/>
          <w:color w:val="FF0000"/>
          <w:sz w:val="24"/>
          <w:szCs w:val="24"/>
        </w:rPr>
        <w:t>]</w:t>
      </w:r>
      <w:r w:rsidR="005163E2">
        <w:rPr>
          <w:rFonts w:ascii="Times New Roman" w:hAnsi="Times New Roman"/>
          <w:sz w:val="24"/>
          <w:szCs w:val="24"/>
        </w:rPr>
        <w:t xml:space="preserve">’s </w:t>
      </w:r>
      <w:r w:rsidR="005163E2" w:rsidRPr="00CF53AE">
        <w:rPr>
          <w:rFonts w:ascii="Times New Roman" w:hAnsi="Times New Roman"/>
          <w:color w:val="FF0000"/>
          <w:sz w:val="24"/>
          <w:szCs w:val="24"/>
        </w:rPr>
        <w:t xml:space="preserve">[life] / [lives] </w:t>
      </w:r>
      <w:r w:rsidR="005163E2">
        <w:rPr>
          <w:rFonts w:ascii="Times New Roman" w:hAnsi="Times New Roman"/>
          <w:sz w:val="24"/>
          <w:szCs w:val="24"/>
        </w:rPr>
        <w:t>can be taken without permission being granted by the High Court of Justice of England and Wales.</w:t>
      </w:r>
    </w:p>
    <w:p w14:paraId="4DF99EDF" w14:textId="77777777" w:rsidR="00DD1D05" w:rsidRPr="00B37382" w:rsidRDefault="00DD1D05" w:rsidP="00327A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50B3B0" w14:textId="7777777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respondent shall return </w:t>
      </w:r>
      <w:r w:rsidR="000F1283" w:rsidRPr="00B37382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="000F1283" w:rsidRPr="00B37382">
        <w:rPr>
          <w:rFonts w:ascii="Times New Roman" w:hAnsi="Times New Roman"/>
          <w:sz w:val="24"/>
          <w:szCs w:val="24"/>
        </w:rPr>
        <w:t>child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0F1283"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0F1283" w:rsidRPr="00B37382">
        <w:rPr>
          <w:rFonts w:ascii="Times New Roman" w:hAnsi="Times New Roman"/>
          <w:sz w:val="24"/>
          <w:szCs w:val="24"/>
        </w:rPr>
        <w:t xml:space="preserve"> f</w:t>
      </w:r>
      <w:r w:rsidRPr="00B37382">
        <w:rPr>
          <w:rFonts w:ascii="Times New Roman" w:hAnsi="Times New Roman"/>
          <w:sz w:val="24"/>
          <w:szCs w:val="24"/>
        </w:rPr>
        <w:t>orthwith to England and Wales.</w:t>
      </w:r>
    </w:p>
    <w:p w14:paraId="3F0A6F9B" w14:textId="77777777" w:rsidR="009A6AA7" w:rsidRPr="009A6AA7" w:rsidRDefault="009A6AA7" w:rsidP="009A6AA7">
      <w:pPr>
        <w:pStyle w:val="ListParagraph"/>
        <w:spacing w:after="0" w:line="240" w:lineRule="auto"/>
        <w:ind w:left="567"/>
        <w:rPr>
          <w:rFonts w:ascii="Times New Roman" w:hAnsi="Times New Roman"/>
          <w:i/>
        </w:rPr>
      </w:pPr>
      <w:r w:rsidRPr="009A6AA7">
        <w:rPr>
          <w:rFonts w:ascii="Times New Roman" w:hAnsi="Times New Roman"/>
          <w:b/>
          <w:smallCaps/>
          <w:color w:val="00B050"/>
        </w:rPr>
        <w:t>(</w:t>
      </w:r>
      <w:r>
        <w:rPr>
          <w:rFonts w:ascii="Times New Roman" w:hAnsi="Times New Roman"/>
          <w:b/>
          <w:smallCaps/>
          <w:color w:val="00B050"/>
        </w:rPr>
        <w:t xml:space="preserve">Attention is drawn to </w:t>
      </w:r>
      <w:r w:rsidRPr="009A6AA7">
        <w:rPr>
          <w:rFonts w:ascii="Times New Roman" w:hAnsi="Times New Roman"/>
          <w:b/>
          <w:i/>
          <w:smallCaps/>
          <w:color w:val="00B050"/>
        </w:rPr>
        <w:t xml:space="preserve">Re </w:t>
      </w:r>
      <w:r>
        <w:rPr>
          <w:rFonts w:ascii="Times New Roman" w:hAnsi="Times New Roman"/>
          <w:b/>
          <w:i/>
          <w:smallCaps/>
          <w:color w:val="00B050"/>
        </w:rPr>
        <w:t>S (Abduction: Hague Convention o</w:t>
      </w:r>
      <w:r w:rsidRPr="009A6AA7">
        <w:rPr>
          <w:rFonts w:ascii="Times New Roman" w:hAnsi="Times New Roman"/>
          <w:b/>
          <w:i/>
          <w:smallCaps/>
          <w:color w:val="00B050"/>
        </w:rPr>
        <w:t xml:space="preserve">r </w:t>
      </w:r>
      <w:proofErr w:type="spellStart"/>
      <w:r w:rsidRPr="009A6AA7">
        <w:rPr>
          <w:rFonts w:ascii="Times New Roman" w:hAnsi="Times New Roman"/>
          <w:b/>
          <w:i/>
          <w:smallCaps/>
          <w:color w:val="00B050"/>
        </w:rPr>
        <w:t>BIIa</w:t>
      </w:r>
      <w:proofErr w:type="spellEnd"/>
      <w:r w:rsidRPr="009A6AA7">
        <w:rPr>
          <w:rFonts w:ascii="Times New Roman" w:hAnsi="Times New Roman"/>
          <w:b/>
          <w:i/>
          <w:smallCaps/>
          <w:color w:val="00B050"/>
        </w:rPr>
        <w:t>)</w:t>
      </w:r>
      <w:r w:rsidRPr="009A6AA7">
        <w:rPr>
          <w:rFonts w:ascii="Times New Roman" w:hAnsi="Times New Roman"/>
          <w:b/>
          <w:smallCaps/>
          <w:color w:val="00B050"/>
        </w:rPr>
        <w:t xml:space="preserve"> [2018] EWCA </w:t>
      </w:r>
      <w:proofErr w:type="spellStart"/>
      <w:r w:rsidRPr="009A6AA7">
        <w:rPr>
          <w:rFonts w:ascii="Times New Roman" w:hAnsi="Times New Roman"/>
          <w:b/>
          <w:smallCaps/>
          <w:color w:val="00B050"/>
        </w:rPr>
        <w:t>Civ</w:t>
      </w:r>
      <w:proofErr w:type="spellEnd"/>
      <w:r w:rsidRPr="009A6AA7">
        <w:rPr>
          <w:rFonts w:ascii="Times New Roman" w:hAnsi="Times New Roman"/>
          <w:b/>
          <w:smallCaps/>
          <w:color w:val="00B050"/>
        </w:rPr>
        <w:t xml:space="preserve"> 1226 </w:t>
      </w:r>
      <w:r>
        <w:rPr>
          <w:rFonts w:ascii="Times New Roman" w:hAnsi="Times New Roman"/>
          <w:b/>
          <w:smallCaps/>
          <w:color w:val="00B050"/>
        </w:rPr>
        <w:t xml:space="preserve">where it was stated that where the child has been taken to another EU state then, </w:t>
      </w:r>
      <w:r w:rsidRPr="009A6AA7">
        <w:rPr>
          <w:rFonts w:ascii="Times New Roman" w:hAnsi="Times New Roman"/>
          <w:b/>
          <w:smallCaps/>
          <w:color w:val="00B050"/>
        </w:rPr>
        <w:t xml:space="preserve">absent a good reason to the contrary, the better course is for the court to defer making a return order until an application under the 1980 Convention has been determined in the other </w:t>
      </w:r>
      <w:r>
        <w:rPr>
          <w:rFonts w:ascii="Times New Roman" w:hAnsi="Times New Roman"/>
          <w:b/>
          <w:smallCaps/>
          <w:color w:val="00B050"/>
        </w:rPr>
        <w:t>s</w:t>
      </w:r>
      <w:r w:rsidRPr="009A6AA7">
        <w:rPr>
          <w:rFonts w:ascii="Times New Roman" w:hAnsi="Times New Roman"/>
          <w:b/>
          <w:smallCaps/>
          <w:color w:val="00B050"/>
        </w:rPr>
        <w:t>tate.)</w:t>
      </w:r>
    </w:p>
    <w:p w14:paraId="0E687324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15D9C9" w14:textId="7777777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Every person within the jurisdiction of this Honourable Court who is in a position to do so shall co-operate in assisting and securing the immediate return to England and Wales of </w:t>
      </w:r>
      <w:r w:rsidR="000F1283" w:rsidRPr="00B37382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="000F1283" w:rsidRPr="00B37382">
        <w:rPr>
          <w:rFonts w:ascii="Times New Roman" w:hAnsi="Times New Roman"/>
          <w:sz w:val="24"/>
          <w:szCs w:val="24"/>
        </w:rPr>
        <w:t>child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0F1283"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B37382">
        <w:rPr>
          <w:rFonts w:ascii="Times New Roman" w:hAnsi="Times New Roman"/>
          <w:color w:val="FF0000"/>
          <w:sz w:val="24"/>
          <w:szCs w:val="24"/>
        </w:rPr>
        <w:t>],</w:t>
      </w:r>
      <w:r w:rsidR="000F1283" w:rsidRPr="00B37382">
        <w:rPr>
          <w:rFonts w:ascii="Times New Roman" w:hAnsi="Times New Roman"/>
          <w:sz w:val="24"/>
          <w:szCs w:val="24"/>
        </w:rPr>
        <w:t xml:space="preserve"> 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[a]</w:t>
      </w:r>
      <w:r w:rsidR="000F1283" w:rsidRPr="00B37382">
        <w:rPr>
          <w:rFonts w:ascii="Times New Roman" w:hAnsi="Times New Roman"/>
          <w:sz w:val="24"/>
          <w:szCs w:val="24"/>
        </w:rPr>
        <w:t xml:space="preserve"> Ward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[s]</w:t>
      </w:r>
      <w:r w:rsidR="000F1283" w:rsidRPr="00B37382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>of this court.</w:t>
      </w:r>
    </w:p>
    <w:p w14:paraId="5950C637" w14:textId="77777777" w:rsidR="00DA4F5F" w:rsidRPr="00327ACF" w:rsidRDefault="00DA4F5F" w:rsidP="00327ACF">
      <w:pPr>
        <w:spacing w:after="0"/>
        <w:rPr>
          <w:rFonts w:ascii="Times New Roman" w:hAnsi="Times New Roman"/>
          <w:sz w:val="24"/>
          <w:szCs w:val="24"/>
        </w:rPr>
      </w:pPr>
    </w:p>
    <w:p w14:paraId="0AD10FCA" w14:textId="30F28440" w:rsidR="00DA4F5F" w:rsidRDefault="00DA4F5F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Pr="00CF53AE">
        <w:rPr>
          <w:rFonts w:ascii="Times New Roman" w:hAnsi="Times New Roman"/>
          <w:color w:val="FF0000"/>
          <w:sz w:val="24"/>
          <w:szCs w:val="24"/>
        </w:rPr>
        <w:t>[mother] / [the father] / [</w:t>
      </w:r>
      <w:r w:rsidRPr="00CF53AE">
        <w:rPr>
          <w:rFonts w:ascii="Times New Roman" w:hAnsi="Times New Roman"/>
          <w:i/>
          <w:color w:val="FF0000"/>
          <w:sz w:val="24"/>
          <w:szCs w:val="24"/>
        </w:rPr>
        <w:t>other family member</w:t>
      </w:r>
      <w:r w:rsidRPr="00CF53AE">
        <w:rPr>
          <w:rFonts w:ascii="Times New Roman" w:hAnsi="Times New Roman"/>
          <w:color w:val="FF0000"/>
          <w:sz w:val="24"/>
          <w:szCs w:val="24"/>
        </w:rPr>
        <w:t xml:space="preserve">] </w:t>
      </w:r>
      <w:r>
        <w:rPr>
          <w:rFonts w:ascii="Times New Roman" w:hAnsi="Times New Roman"/>
          <w:sz w:val="24"/>
          <w:szCs w:val="24"/>
        </w:rPr>
        <w:t xml:space="preserve">shall co-operate in and make the </w:t>
      </w:r>
      <w:proofErr w:type="gramStart"/>
      <w:r>
        <w:rPr>
          <w:rFonts w:ascii="Times New Roman" w:hAnsi="Times New Roman"/>
          <w:sz w:val="24"/>
          <w:szCs w:val="24"/>
        </w:rPr>
        <w:t>child</w:t>
      </w:r>
      <w:r w:rsidR="00CF53AE" w:rsidRPr="00CF53AE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Pr="00CF53AE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CF53AE" w:rsidRPr="00CF53AE">
        <w:rPr>
          <w:rFonts w:ascii="Times New Roman" w:hAnsi="Times New Roman"/>
          <w:color w:val="FF0000"/>
          <w:sz w:val="24"/>
          <w:szCs w:val="24"/>
        </w:rPr>
        <w:t>]</w:t>
      </w:r>
      <w:r w:rsidRPr="00CF53AE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available for an assessment of the family’s circumstances by </w:t>
      </w:r>
      <w:r w:rsidRPr="00CF53AE">
        <w:rPr>
          <w:rFonts w:ascii="Times New Roman" w:hAnsi="Times New Roman"/>
          <w:color w:val="FF0000"/>
          <w:sz w:val="24"/>
          <w:szCs w:val="24"/>
        </w:rPr>
        <w:t>[</w:t>
      </w:r>
      <w:r w:rsidRPr="00CF53AE">
        <w:rPr>
          <w:rFonts w:ascii="Times New Roman" w:hAnsi="Times New Roman"/>
          <w:i/>
          <w:color w:val="FF0000"/>
          <w:sz w:val="24"/>
          <w:szCs w:val="24"/>
        </w:rPr>
        <w:t>individual/local authority</w:t>
      </w:r>
      <w:r w:rsidRPr="00CF53AE">
        <w:rPr>
          <w:rFonts w:ascii="Times New Roman" w:hAnsi="Times New Roman"/>
          <w:color w:val="FF0000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115769C4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812C37" w14:textId="7777777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The applicant’s solicitors shall fax copies of this order to the Office of the Head of International Family Justice at the Royal Courts of Justice, The Strand, London WC2A 2LL</w:t>
      </w:r>
      <w:r w:rsidR="008031B5">
        <w:rPr>
          <w:rFonts w:ascii="Times New Roman" w:hAnsi="Times New Roman"/>
          <w:sz w:val="24"/>
          <w:szCs w:val="24"/>
        </w:rPr>
        <w:t>, United Kingdom</w:t>
      </w:r>
      <w:r w:rsidRPr="00B37382">
        <w:rPr>
          <w:rFonts w:ascii="Times New Roman" w:hAnsi="Times New Roman"/>
          <w:sz w:val="24"/>
          <w:szCs w:val="24"/>
        </w:rPr>
        <w:t xml:space="preserve"> (DX4450 Strand RCJ; </w:t>
      </w:r>
      <w:r w:rsidR="00220648">
        <w:rPr>
          <w:rFonts w:ascii="Times New Roman" w:hAnsi="Times New Roman"/>
          <w:sz w:val="24"/>
          <w:szCs w:val="24"/>
        </w:rPr>
        <w:t>f</w:t>
      </w:r>
      <w:r w:rsidRPr="00B37382">
        <w:rPr>
          <w:rFonts w:ascii="Times New Roman" w:hAnsi="Times New Roman"/>
          <w:sz w:val="24"/>
          <w:szCs w:val="24"/>
        </w:rPr>
        <w:t xml:space="preserve">ax </w:t>
      </w:r>
      <w:r w:rsidR="008031B5">
        <w:rPr>
          <w:rFonts w:ascii="Times New Roman" w:hAnsi="Times New Roman"/>
          <w:sz w:val="24"/>
          <w:szCs w:val="24"/>
        </w:rPr>
        <w:t xml:space="preserve">00 44 </w:t>
      </w:r>
      <w:r w:rsidRPr="00B37382">
        <w:rPr>
          <w:rFonts w:ascii="Times New Roman" w:hAnsi="Times New Roman"/>
          <w:sz w:val="24"/>
          <w:szCs w:val="24"/>
        </w:rPr>
        <w:t>207</w:t>
      </w:r>
      <w:r w:rsidR="006455BA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 xml:space="preserve">9476408) 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>[</w:t>
      </w:r>
      <w:r w:rsidRPr="006455BA">
        <w:rPr>
          <w:rFonts w:ascii="Times New Roman" w:hAnsi="Times New Roman"/>
          <w:color w:val="FF0000"/>
          <w:sz w:val="24"/>
          <w:szCs w:val="24"/>
        </w:rPr>
        <w:t>and</w:t>
      </w:r>
      <w:r w:rsidR="000F1283" w:rsidRPr="006455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455BA">
        <w:rPr>
          <w:rFonts w:ascii="Times New Roman" w:hAnsi="Times New Roman"/>
          <w:color w:val="FF0000"/>
          <w:sz w:val="24"/>
          <w:szCs w:val="24"/>
        </w:rPr>
        <w:t>to the Head of the Consular Division, Foreign and Commonwealth Office, Spring Gardens, London, SW1A 2PA,</w:t>
      </w:r>
      <w:r w:rsidR="008031B5" w:rsidRPr="006455BA">
        <w:rPr>
          <w:rFonts w:ascii="Times New Roman" w:hAnsi="Times New Roman"/>
          <w:color w:val="FF0000"/>
          <w:sz w:val="24"/>
          <w:szCs w:val="24"/>
        </w:rPr>
        <w:t xml:space="preserve"> United Kingdom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="00220648" w:rsidRPr="006455BA">
        <w:rPr>
          <w:rFonts w:ascii="Times New Roman" w:hAnsi="Times New Roman"/>
          <w:color w:val="FF0000"/>
          <w:sz w:val="24"/>
          <w:szCs w:val="24"/>
        </w:rPr>
        <w:t>tel</w:t>
      </w:r>
      <w:proofErr w:type="spellEnd"/>
      <w:r w:rsidR="00220648" w:rsidRPr="006455BA">
        <w:rPr>
          <w:rFonts w:ascii="Times New Roman" w:hAnsi="Times New Roman"/>
          <w:color w:val="FF0000"/>
          <w:sz w:val="24"/>
          <w:szCs w:val="24"/>
        </w:rPr>
        <w:t>: 00 4</w:t>
      </w:r>
      <w:r w:rsidR="008031B5" w:rsidRPr="006455BA">
        <w:rPr>
          <w:rFonts w:ascii="Times New Roman" w:hAnsi="Times New Roman"/>
          <w:color w:val="FF0000"/>
          <w:sz w:val="24"/>
          <w:szCs w:val="24"/>
        </w:rPr>
        <w:t xml:space="preserve">4 </w:t>
      </w:r>
      <w:r w:rsidRPr="006455BA">
        <w:rPr>
          <w:rFonts w:ascii="Times New Roman" w:hAnsi="Times New Roman"/>
          <w:color w:val="FF0000"/>
          <w:sz w:val="24"/>
          <w:szCs w:val="24"/>
        </w:rPr>
        <w:t>207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455BA">
        <w:rPr>
          <w:rFonts w:ascii="Times New Roman" w:hAnsi="Times New Roman"/>
          <w:color w:val="FF0000"/>
          <w:sz w:val="24"/>
          <w:szCs w:val="24"/>
        </w:rPr>
        <w:t xml:space="preserve">0080212, 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>f</w:t>
      </w:r>
      <w:r w:rsidRPr="006455BA">
        <w:rPr>
          <w:rFonts w:ascii="Times New Roman" w:hAnsi="Times New Roman"/>
          <w:color w:val="FF0000"/>
          <w:sz w:val="24"/>
          <w:szCs w:val="24"/>
        </w:rPr>
        <w:t xml:space="preserve">ax: 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 xml:space="preserve">00 44 </w:t>
      </w:r>
      <w:r w:rsidRPr="006455BA">
        <w:rPr>
          <w:rFonts w:ascii="Times New Roman" w:hAnsi="Times New Roman"/>
          <w:color w:val="FF0000"/>
          <w:sz w:val="24"/>
          <w:szCs w:val="24"/>
        </w:rPr>
        <w:t>207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455BA">
        <w:rPr>
          <w:rFonts w:ascii="Times New Roman" w:hAnsi="Times New Roman"/>
          <w:color w:val="FF0000"/>
          <w:sz w:val="24"/>
          <w:szCs w:val="24"/>
        </w:rPr>
        <w:t>008 0152</w:t>
      </w:r>
      <w:r w:rsidR="00220648" w:rsidRPr="006455BA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>.</w:t>
      </w:r>
    </w:p>
    <w:p w14:paraId="338A13AC" w14:textId="77777777" w:rsidR="005D73DD" w:rsidRPr="00B37382" w:rsidRDefault="005D73DD" w:rsidP="005D73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17138" w14:textId="7777777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matter shall be listed for directions 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color w:val="FF0000"/>
          <w:sz w:val="24"/>
          <w:szCs w:val="24"/>
        </w:rPr>
        <w:t xml:space="preserve">within 7 days of the return of the </w:t>
      </w:r>
      <w:proofErr w:type="gramStart"/>
      <w:r w:rsidR="000F1283" w:rsidRPr="00B37382">
        <w:rPr>
          <w:rFonts w:ascii="Times New Roman" w:hAnsi="Times New Roman"/>
          <w:color w:val="FF0000"/>
          <w:sz w:val="24"/>
          <w:szCs w:val="24"/>
        </w:rPr>
        <w:t>child[</w:t>
      </w:r>
      <w:proofErr w:type="spellStart"/>
      <w:proofErr w:type="gramEnd"/>
      <w:r w:rsidR="000F1283" w:rsidRPr="00B37382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B37382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B37382">
        <w:rPr>
          <w:rFonts w:ascii="Times New Roman" w:hAnsi="Times New Roman"/>
          <w:color w:val="FF0000"/>
          <w:sz w:val="24"/>
          <w:szCs w:val="24"/>
        </w:rPr>
        <w:t>to England and Wales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] / [</w:t>
      </w:r>
      <w:r w:rsidRPr="00B37382">
        <w:rPr>
          <w:rFonts w:ascii="Times New Roman" w:hAnsi="Times New Roman"/>
          <w:color w:val="FF0000"/>
          <w:sz w:val="24"/>
          <w:szCs w:val="24"/>
        </w:rPr>
        <w:t>at 10</w:t>
      </w:r>
      <w:r w:rsidR="000F1283" w:rsidRPr="00B37382">
        <w:rPr>
          <w:rFonts w:ascii="Times New Roman" w:hAnsi="Times New Roman"/>
          <w:color w:val="FF0000"/>
          <w:sz w:val="24"/>
          <w:szCs w:val="24"/>
        </w:rPr>
        <w:t>:</w:t>
      </w:r>
      <w:r w:rsidRPr="00B37382">
        <w:rPr>
          <w:rFonts w:ascii="Times New Roman" w:hAnsi="Times New Roman"/>
          <w:color w:val="FF0000"/>
          <w:sz w:val="24"/>
          <w:szCs w:val="24"/>
        </w:rPr>
        <w:t>30 on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date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>, when the court shall consider wha</w:t>
      </w:r>
      <w:r w:rsidR="005D73DD">
        <w:rPr>
          <w:rFonts w:ascii="Times New Roman" w:hAnsi="Times New Roman"/>
          <w:sz w:val="24"/>
          <w:szCs w:val="24"/>
        </w:rPr>
        <w:t>t further orders shall be made.</w:t>
      </w:r>
    </w:p>
    <w:p w14:paraId="450152FA" w14:textId="77777777" w:rsidR="005D73DD" w:rsidRPr="00B37382" w:rsidRDefault="005D73DD" w:rsidP="005D73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D90E4B" w14:textId="77777777" w:rsidR="008036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respondent shall attend at the hearing listed pursuant to </w:t>
      </w:r>
      <w:r w:rsidR="006455BA" w:rsidRPr="006455BA">
        <w:rPr>
          <w:rFonts w:ascii="Times New Roman" w:hAnsi="Times New Roman"/>
          <w:color w:val="FF0000"/>
          <w:sz w:val="24"/>
          <w:szCs w:val="24"/>
        </w:rPr>
        <w:t>[</w:t>
      </w:r>
      <w:r w:rsidRPr="006455BA">
        <w:rPr>
          <w:rFonts w:ascii="Times New Roman" w:hAnsi="Times New Roman"/>
          <w:color w:val="FF0000"/>
          <w:sz w:val="24"/>
          <w:szCs w:val="24"/>
        </w:rPr>
        <w:t>the preceding paragraph</w:t>
      </w:r>
      <w:r w:rsidR="006455BA" w:rsidRPr="006455BA">
        <w:rPr>
          <w:rFonts w:ascii="Times New Roman" w:hAnsi="Times New Roman"/>
          <w:color w:val="FF0000"/>
          <w:sz w:val="24"/>
          <w:szCs w:val="24"/>
        </w:rPr>
        <w:t>] / [</w:t>
      </w:r>
      <w:r w:rsidR="006455BA" w:rsidRPr="006455BA">
        <w:rPr>
          <w:rFonts w:ascii="Times New Roman" w:hAnsi="Times New Roman"/>
          <w:i/>
          <w:color w:val="FF0000"/>
          <w:sz w:val="24"/>
          <w:szCs w:val="24"/>
        </w:rPr>
        <w:t>para number</w:t>
      </w:r>
      <w:r w:rsidR="006455BA" w:rsidRPr="006455BA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, together with 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color w:val="FF0000"/>
          <w:sz w:val="24"/>
          <w:szCs w:val="24"/>
        </w:rPr>
        <w:t>solicitors and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]</w:t>
      </w:r>
      <w:r w:rsidR="00A90DB1" w:rsidRPr="00B37382">
        <w:rPr>
          <w:rFonts w:ascii="Times New Roman" w:hAnsi="Times New Roman"/>
          <w:sz w:val="24"/>
          <w:szCs w:val="24"/>
        </w:rPr>
        <w:t xml:space="preserve"> </w:t>
      </w:r>
      <w:r w:rsidRPr="00B37382">
        <w:rPr>
          <w:rFonts w:ascii="Times New Roman" w:hAnsi="Times New Roman"/>
          <w:sz w:val="24"/>
          <w:szCs w:val="24"/>
        </w:rPr>
        <w:t>counsel if so instructed.</w:t>
      </w:r>
    </w:p>
    <w:p w14:paraId="48064C68" w14:textId="77777777" w:rsidR="005D73DD" w:rsidRPr="00B37382" w:rsidRDefault="005D73DD" w:rsidP="005D73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AE009B" w14:textId="06363BC4" w:rsidR="008036B1" w:rsidRPr="00A500B1" w:rsidRDefault="008036B1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00B1">
        <w:rPr>
          <w:rFonts w:ascii="Times New Roman" w:hAnsi="Times New Roman"/>
          <w:sz w:val="24"/>
          <w:szCs w:val="24"/>
        </w:rPr>
        <w:t xml:space="preserve">The </w:t>
      </w:r>
      <w:proofErr w:type="gramStart"/>
      <w:r w:rsidR="000F1283" w:rsidRPr="00A500B1">
        <w:rPr>
          <w:rFonts w:ascii="Times New Roman" w:hAnsi="Times New Roman"/>
          <w:sz w:val="24"/>
          <w:szCs w:val="24"/>
        </w:rPr>
        <w:t>child</w:t>
      </w:r>
      <w:r w:rsidR="000F1283" w:rsidRPr="006455BA">
        <w:rPr>
          <w:rFonts w:ascii="Times New Roman" w:hAnsi="Times New Roman"/>
          <w:color w:val="FF0000"/>
          <w:sz w:val="24"/>
          <w:szCs w:val="24"/>
        </w:rPr>
        <w:t>[</w:t>
      </w:r>
      <w:proofErr w:type="spellStart"/>
      <w:proofErr w:type="gramEnd"/>
      <w:r w:rsidR="000F1283" w:rsidRPr="006455BA">
        <w:rPr>
          <w:rFonts w:ascii="Times New Roman" w:hAnsi="Times New Roman"/>
          <w:color w:val="FF0000"/>
          <w:sz w:val="24"/>
          <w:szCs w:val="24"/>
        </w:rPr>
        <w:t>ren</w:t>
      </w:r>
      <w:proofErr w:type="spellEnd"/>
      <w:r w:rsidR="000F1283" w:rsidRPr="006455B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A500B1">
        <w:rPr>
          <w:rFonts w:ascii="Times New Roman" w:hAnsi="Times New Roman"/>
          <w:sz w:val="24"/>
          <w:szCs w:val="24"/>
        </w:rPr>
        <w:t xml:space="preserve">shall be joined as </w:t>
      </w:r>
      <w:r w:rsidR="00A90DB1" w:rsidRPr="006455BA">
        <w:rPr>
          <w:rFonts w:ascii="Times New Roman" w:hAnsi="Times New Roman"/>
          <w:color w:val="FF0000"/>
          <w:sz w:val="24"/>
          <w:szCs w:val="24"/>
        </w:rPr>
        <w:t>[</w:t>
      </w:r>
      <w:r w:rsidRPr="006455BA">
        <w:rPr>
          <w:rFonts w:ascii="Times New Roman" w:hAnsi="Times New Roman"/>
          <w:color w:val="FF0000"/>
          <w:sz w:val="24"/>
          <w:szCs w:val="24"/>
        </w:rPr>
        <w:t>a party</w:t>
      </w:r>
      <w:r w:rsidR="00A90DB1" w:rsidRPr="006455BA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="006455BA" w:rsidRPr="006455BA">
        <w:rPr>
          <w:rFonts w:ascii="Times New Roman" w:hAnsi="Times New Roman"/>
          <w:color w:val="FF0000"/>
          <w:sz w:val="24"/>
          <w:szCs w:val="24"/>
        </w:rPr>
        <w:t xml:space="preserve">/ </w:t>
      </w:r>
      <w:r w:rsidR="00A90DB1" w:rsidRPr="006455BA">
        <w:rPr>
          <w:rFonts w:ascii="Times New Roman" w:hAnsi="Times New Roman"/>
          <w:color w:val="FF0000"/>
          <w:sz w:val="24"/>
          <w:szCs w:val="24"/>
        </w:rPr>
        <w:t>[</w:t>
      </w:r>
      <w:r w:rsidRPr="006455BA">
        <w:rPr>
          <w:rFonts w:ascii="Times New Roman" w:hAnsi="Times New Roman"/>
          <w:color w:val="FF0000"/>
          <w:sz w:val="24"/>
          <w:szCs w:val="24"/>
        </w:rPr>
        <w:t>parties</w:t>
      </w:r>
      <w:r w:rsidR="00A90DB1" w:rsidRPr="006455BA">
        <w:rPr>
          <w:rFonts w:ascii="Times New Roman" w:hAnsi="Times New Roman"/>
          <w:color w:val="FF0000"/>
          <w:sz w:val="24"/>
          <w:szCs w:val="24"/>
        </w:rPr>
        <w:t>]</w:t>
      </w:r>
      <w:r w:rsidRPr="006455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500B1">
        <w:rPr>
          <w:rFonts w:ascii="Times New Roman" w:hAnsi="Times New Roman"/>
          <w:sz w:val="24"/>
          <w:szCs w:val="24"/>
        </w:rPr>
        <w:t xml:space="preserve">to the proceedings pursuant to </w:t>
      </w:r>
      <w:r w:rsidR="003B16C2" w:rsidRPr="00A500B1">
        <w:rPr>
          <w:rFonts w:ascii="Times New Roman" w:hAnsi="Times New Roman"/>
          <w:sz w:val="24"/>
          <w:szCs w:val="24"/>
        </w:rPr>
        <w:t xml:space="preserve">rule 16.2 of the </w:t>
      </w:r>
      <w:r w:rsidRPr="00A500B1">
        <w:rPr>
          <w:rFonts w:ascii="Times New Roman" w:hAnsi="Times New Roman"/>
          <w:sz w:val="24"/>
          <w:szCs w:val="24"/>
        </w:rPr>
        <w:t>F</w:t>
      </w:r>
      <w:r w:rsidR="003B16C2" w:rsidRPr="00A500B1">
        <w:rPr>
          <w:rFonts w:ascii="Times New Roman" w:hAnsi="Times New Roman"/>
          <w:sz w:val="24"/>
          <w:szCs w:val="24"/>
        </w:rPr>
        <w:t xml:space="preserve">amily </w:t>
      </w:r>
      <w:r w:rsidRPr="00A500B1">
        <w:rPr>
          <w:rFonts w:ascii="Times New Roman" w:hAnsi="Times New Roman"/>
          <w:sz w:val="24"/>
          <w:szCs w:val="24"/>
        </w:rPr>
        <w:t>P</w:t>
      </w:r>
      <w:r w:rsidR="003B16C2" w:rsidRPr="00A500B1">
        <w:rPr>
          <w:rFonts w:ascii="Times New Roman" w:hAnsi="Times New Roman"/>
          <w:sz w:val="24"/>
          <w:szCs w:val="24"/>
        </w:rPr>
        <w:t xml:space="preserve">rocedure </w:t>
      </w:r>
      <w:r w:rsidRPr="00A500B1">
        <w:rPr>
          <w:rFonts w:ascii="Times New Roman" w:hAnsi="Times New Roman"/>
          <w:sz w:val="24"/>
          <w:szCs w:val="24"/>
        </w:rPr>
        <w:t>R</w:t>
      </w:r>
      <w:r w:rsidR="003B16C2" w:rsidRPr="00A500B1">
        <w:rPr>
          <w:rFonts w:ascii="Times New Roman" w:hAnsi="Times New Roman"/>
          <w:sz w:val="24"/>
          <w:szCs w:val="24"/>
        </w:rPr>
        <w:t>ules 2010</w:t>
      </w:r>
      <w:r w:rsidRPr="00A500B1">
        <w:rPr>
          <w:rFonts w:ascii="Times New Roman" w:hAnsi="Times New Roman"/>
          <w:sz w:val="24"/>
          <w:szCs w:val="24"/>
        </w:rPr>
        <w:t xml:space="preserve">. An officer of the </w:t>
      </w:r>
      <w:proofErr w:type="spellStart"/>
      <w:r w:rsidRPr="00A500B1">
        <w:rPr>
          <w:rFonts w:ascii="Times New Roman" w:hAnsi="Times New Roman"/>
          <w:sz w:val="24"/>
          <w:szCs w:val="24"/>
        </w:rPr>
        <w:t>Cafcass</w:t>
      </w:r>
      <w:proofErr w:type="spellEnd"/>
      <w:r w:rsidRPr="00A500B1">
        <w:rPr>
          <w:rFonts w:ascii="Times New Roman" w:hAnsi="Times New Roman"/>
          <w:sz w:val="24"/>
          <w:szCs w:val="24"/>
        </w:rPr>
        <w:t xml:space="preserve"> High Court Team shall be appointed as </w:t>
      </w:r>
      <w:r w:rsidR="00A500B1" w:rsidRPr="00A500B1">
        <w:rPr>
          <w:rFonts w:ascii="Times New Roman" w:hAnsi="Times New Roman"/>
          <w:sz w:val="24"/>
          <w:szCs w:val="24"/>
        </w:rPr>
        <w:t>c</w:t>
      </w:r>
      <w:r w:rsidRPr="00A500B1">
        <w:rPr>
          <w:rFonts w:ascii="Times New Roman" w:hAnsi="Times New Roman"/>
          <w:sz w:val="24"/>
          <w:szCs w:val="24"/>
        </w:rPr>
        <w:t xml:space="preserve">hildren’s </w:t>
      </w:r>
      <w:r w:rsidR="00A500B1" w:rsidRPr="00A500B1">
        <w:rPr>
          <w:rFonts w:ascii="Times New Roman" w:hAnsi="Times New Roman"/>
          <w:sz w:val="24"/>
          <w:szCs w:val="24"/>
        </w:rPr>
        <w:t>g</w:t>
      </w:r>
      <w:r w:rsidRPr="00A500B1">
        <w:rPr>
          <w:rFonts w:ascii="Times New Roman" w:hAnsi="Times New Roman"/>
          <w:sz w:val="24"/>
          <w:szCs w:val="24"/>
        </w:rPr>
        <w:t xml:space="preserve">uardian. The applicant’s solicitors shall forthwith send a copy of this order and the court bundle to the </w:t>
      </w:r>
      <w:proofErr w:type="spellStart"/>
      <w:r w:rsidRPr="00A500B1">
        <w:rPr>
          <w:rFonts w:ascii="Times New Roman" w:hAnsi="Times New Roman"/>
          <w:sz w:val="24"/>
          <w:szCs w:val="24"/>
        </w:rPr>
        <w:t>Cafcass</w:t>
      </w:r>
      <w:proofErr w:type="spellEnd"/>
      <w:r w:rsidRPr="00A500B1">
        <w:rPr>
          <w:rFonts w:ascii="Times New Roman" w:hAnsi="Times New Roman"/>
          <w:sz w:val="24"/>
          <w:szCs w:val="24"/>
        </w:rPr>
        <w:t xml:space="preserve"> High Court Team.</w:t>
      </w:r>
    </w:p>
    <w:p w14:paraId="125A1773" w14:textId="77777777" w:rsidR="00DA4F5F" w:rsidRPr="00327ACF" w:rsidRDefault="00DA4F5F" w:rsidP="00327ACF">
      <w:pPr>
        <w:pStyle w:val="ListParagraph"/>
        <w:spacing w:after="0"/>
        <w:ind w:left="0"/>
        <w:rPr>
          <w:rFonts w:ascii="Times New Roman" w:hAnsi="Times New Roman"/>
          <w:sz w:val="24"/>
          <w:szCs w:val="24"/>
        </w:rPr>
      </w:pPr>
    </w:p>
    <w:p w14:paraId="254241CA" w14:textId="32B77F68" w:rsidR="00DA4F5F" w:rsidRPr="00A500B1" w:rsidRDefault="00DA4F5F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500B1">
        <w:rPr>
          <w:rFonts w:ascii="Times New Roman" w:hAnsi="Times New Roman"/>
          <w:sz w:val="24"/>
          <w:szCs w:val="24"/>
        </w:rPr>
        <w:t xml:space="preserve">There shall be permission to </w:t>
      </w:r>
      <w:r w:rsidRPr="00A500B1">
        <w:rPr>
          <w:rFonts w:ascii="Times New Roman" w:hAnsi="Times New Roman"/>
          <w:color w:val="FF0000"/>
          <w:sz w:val="24"/>
          <w:szCs w:val="24"/>
        </w:rPr>
        <w:t>[</w:t>
      </w:r>
      <w:r w:rsidR="00A500B1" w:rsidRPr="00A500B1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A500B1">
        <w:rPr>
          <w:rFonts w:ascii="Times New Roman" w:hAnsi="Times New Roman"/>
          <w:color w:val="FF0000"/>
          <w:sz w:val="24"/>
          <w:szCs w:val="24"/>
        </w:rPr>
        <w:t>]</w:t>
      </w:r>
      <w:r w:rsidRPr="00A500B1">
        <w:rPr>
          <w:rFonts w:ascii="Times New Roman" w:hAnsi="Times New Roman"/>
          <w:sz w:val="24"/>
          <w:szCs w:val="24"/>
        </w:rPr>
        <w:t xml:space="preserve"> to serve this order and the proceedings on </w:t>
      </w:r>
      <w:r w:rsidRPr="00A500B1">
        <w:rPr>
          <w:rFonts w:ascii="Times New Roman" w:hAnsi="Times New Roman"/>
          <w:color w:val="FF0000"/>
          <w:sz w:val="24"/>
          <w:szCs w:val="24"/>
        </w:rPr>
        <w:t>[</w:t>
      </w:r>
      <w:r w:rsidR="00A500B1" w:rsidRPr="00A500B1">
        <w:rPr>
          <w:rFonts w:ascii="Times New Roman" w:hAnsi="Times New Roman"/>
          <w:i/>
          <w:color w:val="FF0000"/>
          <w:sz w:val="24"/>
          <w:szCs w:val="24"/>
        </w:rPr>
        <w:t>name</w:t>
      </w:r>
      <w:r w:rsidRPr="00A500B1">
        <w:rPr>
          <w:rFonts w:ascii="Times New Roman" w:hAnsi="Times New Roman"/>
          <w:color w:val="FF0000"/>
          <w:sz w:val="24"/>
          <w:szCs w:val="24"/>
        </w:rPr>
        <w:t xml:space="preserve">] </w:t>
      </w:r>
      <w:r w:rsidRPr="00A500B1">
        <w:rPr>
          <w:rFonts w:ascii="Times New Roman" w:hAnsi="Times New Roman"/>
          <w:sz w:val="24"/>
          <w:szCs w:val="24"/>
        </w:rPr>
        <w:t xml:space="preserve">by email and by post to their last known address in England and Wales and through the Central Authority of England and Wales. </w:t>
      </w:r>
    </w:p>
    <w:p w14:paraId="79E29FE5" w14:textId="77777777" w:rsidR="005D73DD" w:rsidRPr="00B37382" w:rsidRDefault="005D73DD" w:rsidP="005D73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1D1945" w14:textId="77777777" w:rsidR="008036B1" w:rsidRDefault="00DD1D05" w:rsidP="00B37382">
      <w:pPr>
        <w:numPr>
          <w:ilvl w:val="0"/>
          <w:numId w:val="1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Costs </w:t>
      </w:r>
      <w:proofErr w:type="gramStart"/>
      <w:r w:rsidR="003B16C2">
        <w:rPr>
          <w:rFonts w:ascii="Times New Roman" w:hAnsi="Times New Roman"/>
          <w:sz w:val="24"/>
          <w:szCs w:val="24"/>
        </w:rPr>
        <w:t>be</w:t>
      </w:r>
      <w:proofErr w:type="gramEnd"/>
      <w:r w:rsidR="003B16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reserved.</w:t>
      </w:r>
    </w:p>
    <w:p w14:paraId="255F0FF6" w14:textId="77777777" w:rsidR="00DD1D05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40411" w14:textId="77777777" w:rsidR="00DD1D05" w:rsidRPr="00B37382" w:rsidRDefault="00DD1D05" w:rsidP="00DD1D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CE6C2" w14:textId="77777777" w:rsidR="008036B1" w:rsidRPr="00B37382" w:rsidRDefault="008036B1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lastRenderedPageBreak/>
        <w:t xml:space="preserve">Dated 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A90DB1" w:rsidRPr="00B37382">
        <w:rPr>
          <w:rFonts w:ascii="Times New Roman" w:hAnsi="Times New Roman"/>
          <w:i/>
          <w:color w:val="FF0000"/>
          <w:sz w:val="24"/>
          <w:szCs w:val="24"/>
        </w:rPr>
        <w:t>date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]</w:t>
      </w:r>
    </w:p>
    <w:p w14:paraId="373D4724" w14:textId="77777777" w:rsidR="00584EA7" w:rsidRDefault="00584EA7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DEFF6D" w14:textId="77777777" w:rsidR="00DD1D05" w:rsidRDefault="00DD1D05" w:rsidP="00B373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18ECB1" w14:textId="77777777" w:rsidR="00D405D5" w:rsidRPr="00B37382" w:rsidRDefault="00D405D5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Notice pursuant to PD 3</w:t>
      </w:r>
      <w:r w:rsidR="00A90DB1" w:rsidRPr="00B37382">
        <w:rPr>
          <w:rFonts w:ascii="Times New Roman" w:hAnsi="Times New Roman"/>
          <w:b/>
          <w:sz w:val="24"/>
          <w:szCs w:val="24"/>
        </w:rPr>
        <w:t>7</w:t>
      </w:r>
      <w:r w:rsidRPr="00B37382">
        <w:rPr>
          <w:rFonts w:ascii="Times New Roman" w:hAnsi="Times New Roman"/>
          <w:b/>
          <w:sz w:val="24"/>
          <w:szCs w:val="24"/>
        </w:rPr>
        <w:t xml:space="preserve">A para </w:t>
      </w:r>
      <w:r w:rsidR="00A90DB1" w:rsidRPr="00B37382">
        <w:rPr>
          <w:rFonts w:ascii="Times New Roman" w:hAnsi="Times New Roman"/>
          <w:b/>
          <w:sz w:val="24"/>
          <w:szCs w:val="24"/>
        </w:rPr>
        <w:t>2.1</w:t>
      </w:r>
    </w:p>
    <w:p w14:paraId="513D28CD" w14:textId="77777777" w:rsidR="00D405D5" w:rsidRPr="00B37382" w:rsidRDefault="00D405D5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</w:rPr>
      </w:pPr>
      <w:r w:rsidRPr="00B37382">
        <w:rPr>
          <w:rFonts w:ascii="Times New Roman" w:hAnsi="Times New Roman"/>
          <w:sz w:val="24"/>
        </w:rPr>
        <w:t xml:space="preserve">You 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[</w:t>
      </w:r>
      <w:r w:rsidR="00A90DB1" w:rsidRPr="00B37382">
        <w:rPr>
          <w:rFonts w:ascii="Times New Roman" w:hAnsi="Times New Roman"/>
          <w:i/>
          <w:color w:val="FF0000"/>
          <w:sz w:val="24"/>
          <w:szCs w:val="24"/>
        </w:rPr>
        <w:t>applicant name</w:t>
      </w:r>
      <w:r w:rsidR="00A90DB1"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14:paraId="32532CE5" w14:textId="77777777" w:rsidR="006455BA" w:rsidRDefault="006455BA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EE20A9" w14:textId="77777777" w:rsidR="00D405D5" w:rsidRPr="00B37382" w:rsidRDefault="00D405D5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Statements pursuant to PD 3</w:t>
      </w:r>
      <w:r w:rsidR="00A90DB1" w:rsidRPr="00B37382">
        <w:rPr>
          <w:rFonts w:ascii="Times New Roman" w:hAnsi="Times New Roman"/>
          <w:b/>
          <w:sz w:val="24"/>
          <w:szCs w:val="24"/>
        </w:rPr>
        <w:t>7</w:t>
      </w:r>
      <w:r w:rsidRPr="00B37382">
        <w:rPr>
          <w:rFonts w:ascii="Times New Roman" w:hAnsi="Times New Roman"/>
          <w:b/>
          <w:sz w:val="24"/>
          <w:szCs w:val="24"/>
        </w:rPr>
        <w:t xml:space="preserve">A para </w:t>
      </w:r>
      <w:r w:rsidR="00A90DB1" w:rsidRPr="00B37382">
        <w:rPr>
          <w:rFonts w:ascii="Times New Roman" w:hAnsi="Times New Roman"/>
          <w:b/>
          <w:sz w:val="24"/>
          <w:szCs w:val="24"/>
        </w:rPr>
        <w:t>2.2(2)</w:t>
      </w:r>
    </w:p>
    <w:p w14:paraId="3967DA92" w14:textId="77777777" w:rsidR="00D405D5" w:rsidRPr="00B37382" w:rsidRDefault="00D405D5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I understand the undertakings that I have given, and that if I break any of my promises to the court I may be sent to prison for contempt of court</w:t>
      </w:r>
    </w:p>
    <w:p w14:paraId="6038F172" w14:textId="77777777" w:rsidR="006455BA" w:rsidRDefault="006455BA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3939D86" w14:textId="77777777" w:rsidR="00DD1D05" w:rsidRPr="00DD1D05" w:rsidRDefault="002D0C28" w:rsidP="002D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14:paraId="510EE1DD" w14:textId="77777777" w:rsidR="00A90DB1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B37382">
        <w:rPr>
          <w:rFonts w:ascii="Times New Roman" w:hAnsi="Times New Roman"/>
          <w:i/>
          <w:color w:val="FF0000"/>
          <w:sz w:val="24"/>
          <w:szCs w:val="24"/>
        </w:rPr>
        <w:t>applicant</w:t>
      </w:r>
      <w:proofErr w:type="gramEnd"/>
      <w:r w:rsidRPr="00B37382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B37382">
        <w:rPr>
          <w:rFonts w:ascii="Times New Roman" w:hAnsi="Times New Roman"/>
          <w:color w:val="FF0000"/>
          <w:sz w:val="24"/>
          <w:szCs w:val="24"/>
        </w:rPr>
        <w:t>signed</w:t>
      </w:r>
      <w:proofErr w:type="gramEnd"/>
      <w:r w:rsidRPr="00B37382">
        <w:rPr>
          <w:rFonts w:ascii="Times New Roman" w:hAnsi="Times New Roman"/>
          <w:color w:val="FF0000"/>
          <w:sz w:val="24"/>
          <w:szCs w:val="24"/>
        </w:rPr>
        <w:t xml:space="preserve"> on [his] / [her] behalf by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B37382">
        <w:rPr>
          <w:rFonts w:ascii="Times New Roman" w:hAnsi="Times New Roman"/>
          <w:color w:val="FF0000"/>
          <w:sz w:val="24"/>
          <w:szCs w:val="24"/>
        </w:rPr>
        <w:t>]]</w:t>
      </w:r>
    </w:p>
    <w:p w14:paraId="42FBC05D" w14:textId="77777777" w:rsidR="00032969" w:rsidRDefault="00032969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0F8AE6" w14:textId="77777777" w:rsidR="0093208E" w:rsidRPr="00B37382" w:rsidRDefault="0093208E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506E9A" w14:textId="77777777" w:rsidR="00A90DB1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Notice pursuant to PD 37A para 2.1</w:t>
      </w:r>
    </w:p>
    <w:p w14:paraId="02AFC3A5" w14:textId="77777777" w:rsidR="00A90DB1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 xml:space="preserve">The firm of solicitors </w:t>
      </w: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B37382">
        <w:rPr>
          <w:rFonts w:ascii="Times New Roman" w:hAnsi="Times New Roman"/>
          <w:color w:val="FF0000"/>
          <w:sz w:val="24"/>
          <w:szCs w:val="24"/>
        </w:rPr>
        <w:t>]</w:t>
      </w:r>
      <w:r w:rsidRPr="00B37382">
        <w:rPr>
          <w:rFonts w:ascii="Times New Roman" w:hAnsi="Times New Roman"/>
          <w:sz w:val="24"/>
          <w:szCs w:val="24"/>
        </w:rPr>
        <w:t xml:space="preserve"> may be fined or sent to prison for contempt of court if the promise that have been given to the court is broken</w:t>
      </w:r>
    </w:p>
    <w:p w14:paraId="2BF13F2C" w14:textId="77777777" w:rsidR="003B16C2" w:rsidRDefault="003B16C2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1115799" w14:textId="77777777" w:rsidR="00A90DB1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37382">
        <w:rPr>
          <w:rFonts w:ascii="Times New Roman" w:hAnsi="Times New Roman"/>
          <w:b/>
          <w:sz w:val="24"/>
          <w:szCs w:val="24"/>
        </w:rPr>
        <w:t>Statements pursuant to PD 37A para 2.2(2)</w:t>
      </w:r>
    </w:p>
    <w:p w14:paraId="715A668A" w14:textId="77777777" w:rsidR="00A90DB1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sz w:val="24"/>
          <w:szCs w:val="24"/>
        </w:rPr>
        <w:t>I understand the undertakings that I have given, and that if I break any of my promises to the court I may be sent to prison for contempt of court</w:t>
      </w:r>
    </w:p>
    <w:p w14:paraId="341CB3CB" w14:textId="77777777" w:rsidR="006455BA" w:rsidRDefault="006455BA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C2A4FBB" w14:textId="77777777" w:rsidR="00A90DB1" w:rsidRPr="00B37382" w:rsidRDefault="00DD1D05" w:rsidP="002D0C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ab/>
      </w:r>
    </w:p>
    <w:p w14:paraId="0E41A2BC" w14:textId="77777777" w:rsidR="00DD1D05" w:rsidRPr="00B37382" w:rsidRDefault="00A90DB1" w:rsidP="00B37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B37382">
        <w:rPr>
          <w:rFonts w:ascii="Times New Roman" w:hAnsi="Times New Roman"/>
          <w:color w:val="FF0000"/>
          <w:sz w:val="24"/>
          <w:szCs w:val="24"/>
        </w:rPr>
        <w:t>[</w:t>
      </w:r>
      <w:proofErr w:type="gramStart"/>
      <w:r w:rsidRPr="00B37382">
        <w:rPr>
          <w:rFonts w:ascii="Times New Roman" w:hAnsi="Times New Roman"/>
          <w:i/>
          <w:color w:val="FF0000"/>
          <w:sz w:val="24"/>
          <w:szCs w:val="24"/>
        </w:rPr>
        <w:t>applicant</w:t>
      </w:r>
      <w:proofErr w:type="gramEnd"/>
      <w:r w:rsidRPr="00B37382">
        <w:rPr>
          <w:rFonts w:ascii="Times New Roman" w:hAnsi="Times New Roman"/>
          <w:i/>
          <w:color w:val="FF0000"/>
          <w:sz w:val="24"/>
          <w:szCs w:val="24"/>
        </w:rPr>
        <w:t xml:space="preserve"> solicitor</w:t>
      </w:r>
      <w:r w:rsidR="006455BA">
        <w:rPr>
          <w:rFonts w:ascii="Times New Roman" w:hAnsi="Times New Roman"/>
          <w:i/>
          <w:color w:val="FF0000"/>
          <w:sz w:val="24"/>
          <w:szCs w:val="24"/>
        </w:rPr>
        <w:t xml:space="preserve"> name</w:t>
      </w:r>
      <w:r w:rsidRPr="00B37382">
        <w:rPr>
          <w:rFonts w:ascii="Times New Roman" w:hAnsi="Times New Roman"/>
          <w:color w:val="FF0000"/>
          <w:sz w:val="24"/>
          <w:szCs w:val="24"/>
        </w:rPr>
        <w:t>] [</w:t>
      </w:r>
      <w:proofErr w:type="gramStart"/>
      <w:r w:rsidRPr="00B37382">
        <w:rPr>
          <w:rFonts w:ascii="Times New Roman" w:hAnsi="Times New Roman"/>
          <w:color w:val="FF0000"/>
          <w:sz w:val="24"/>
          <w:szCs w:val="24"/>
        </w:rPr>
        <w:t>on</w:t>
      </w:r>
      <w:proofErr w:type="gramEnd"/>
      <w:r w:rsidRPr="00B37382">
        <w:rPr>
          <w:rFonts w:ascii="Times New Roman" w:hAnsi="Times New Roman"/>
          <w:color w:val="FF0000"/>
          <w:sz w:val="24"/>
          <w:szCs w:val="24"/>
        </w:rPr>
        <w:t xml:space="preserve"> behalf of [</w:t>
      </w:r>
      <w:r w:rsidRPr="00B37382">
        <w:rPr>
          <w:rFonts w:ascii="Times New Roman" w:hAnsi="Times New Roman"/>
          <w:i/>
          <w:color w:val="FF0000"/>
          <w:sz w:val="24"/>
          <w:szCs w:val="24"/>
        </w:rPr>
        <w:t>applicant firm name</w:t>
      </w:r>
      <w:r w:rsidRPr="00B37382">
        <w:rPr>
          <w:rFonts w:ascii="Times New Roman" w:hAnsi="Times New Roman"/>
          <w:color w:val="FF0000"/>
          <w:sz w:val="24"/>
          <w:szCs w:val="24"/>
        </w:rPr>
        <w:t>]]</w:t>
      </w:r>
    </w:p>
    <w:sectPr w:rsidR="00DD1D05" w:rsidRPr="00B37382" w:rsidSect="00F10540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0A75" w14:textId="77777777" w:rsidR="00E13A84" w:rsidRDefault="00E13A84">
      <w:r>
        <w:separator/>
      </w:r>
    </w:p>
  </w:endnote>
  <w:endnote w:type="continuationSeparator" w:id="0">
    <w:p w14:paraId="1D0F23DF" w14:textId="77777777" w:rsidR="00E13A84" w:rsidRDefault="00E1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DC3A8" w14:textId="77777777" w:rsidR="003B16C2" w:rsidRDefault="003B16C2" w:rsidP="003B16C2">
    <w:pPr>
      <w:pStyle w:val="Header"/>
      <w:spacing w:after="0" w:line="240" w:lineRule="auto"/>
      <w:rPr>
        <w:rFonts w:ascii="Times New Roman" w:hAnsi="Times New Roman"/>
        <w:sz w:val="18"/>
        <w:szCs w:val="18"/>
      </w:rPr>
    </w:pPr>
    <w:r w:rsidRPr="003B16C2">
      <w:rPr>
        <w:rFonts w:ascii="Times New Roman" w:hAnsi="Times New Roman"/>
        <w:sz w:val="18"/>
        <w:szCs w:val="18"/>
      </w:rPr>
      <w:t>Order 13.21</w:t>
    </w:r>
    <w:r>
      <w:rPr>
        <w:rFonts w:ascii="Times New Roman" w:hAnsi="Times New Roman"/>
        <w:sz w:val="18"/>
        <w:szCs w:val="18"/>
      </w:rPr>
      <w:t>:</w:t>
    </w:r>
    <w:r w:rsidRPr="003B16C2">
      <w:rPr>
        <w:rFonts w:ascii="Times New Roman" w:hAnsi="Times New Roman"/>
        <w:sz w:val="18"/>
        <w:szCs w:val="18"/>
      </w:rPr>
      <w:t xml:space="preserve"> Abduction - </w:t>
    </w:r>
    <w:proofErr w:type="spellStart"/>
    <w:r w:rsidRPr="003B16C2">
      <w:rPr>
        <w:rFonts w:ascii="Times New Roman" w:hAnsi="Times New Roman"/>
        <w:sz w:val="18"/>
        <w:szCs w:val="18"/>
      </w:rPr>
      <w:t>Wardship</w:t>
    </w:r>
    <w:proofErr w:type="spellEnd"/>
    <w:r w:rsidRPr="003B16C2">
      <w:rPr>
        <w:rFonts w:ascii="Times New Roman" w:hAnsi="Times New Roman"/>
        <w:sz w:val="18"/>
        <w:szCs w:val="18"/>
      </w:rPr>
      <w:t xml:space="preserve"> Directions Order (on notice)</w:t>
    </w:r>
  </w:p>
  <w:p w14:paraId="6AC7ED27" w14:textId="77777777" w:rsidR="005D73DD" w:rsidRPr="005D73DD" w:rsidRDefault="005D73DD" w:rsidP="005D73DD">
    <w:pPr>
      <w:pStyle w:val="Header"/>
      <w:spacing w:after="0" w:line="240" w:lineRule="auto"/>
      <w:jc w:val="center"/>
      <w:rPr>
        <w:sz w:val="18"/>
        <w:szCs w:val="18"/>
      </w:rPr>
    </w:pPr>
    <w:r w:rsidRPr="005D73DD">
      <w:rPr>
        <w:rFonts w:ascii="Times New Roman" w:hAnsi="Times New Roman"/>
        <w:sz w:val="18"/>
        <w:szCs w:val="18"/>
      </w:rPr>
      <w:fldChar w:fldCharType="begin"/>
    </w:r>
    <w:r w:rsidRPr="005D73DD">
      <w:rPr>
        <w:rFonts w:ascii="Times New Roman" w:hAnsi="Times New Roman"/>
        <w:sz w:val="18"/>
        <w:szCs w:val="18"/>
      </w:rPr>
      <w:instrText xml:space="preserve"> PAGE   \* MERGEFORMAT </w:instrText>
    </w:r>
    <w:r w:rsidRPr="005D73DD">
      <w:rPr>
        <w:rFonts w:ascii="Times New Roman" w:hAnsi="Times New Roman"/>
        <w:sz w:val="18"/>
        <w:szCs w:val="18"/>
      </w:rPr>
      <w:fldChar w:fldCharType="separate"/>
    </w:r>
    <w:r w:rsidR="00F10540">
      <w:rPr>
        <w:rFonts w:ascii="Times New Roman" w:hAnsi="Times New Roman"/>
        <w:noProof/>
        <w:sz w:val="18"/>
        <w:szCs w:val="18"/>
      </w:rPr>
      <w:t>5</w:t>
    </w:r>
    <w:r w:rsidRPr="005D73DD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D9DD0" w14:textId="77777777" w:rsidR="003B16C2" w:rsidRDefault="003B16C2" w:rsidP="003B16C2">
    <w:pPr>
      <w:pStyle w:val="Header"/>
      <w:spacing w:after="0" w:line="240" w:lineRule="auto"/>
      <w:rPr>
        <w:rFonts w:ascii="Times New Roman" w:hAnsi="Times New Roman"/>
        <w:sz w:val="18"/>
        <w:szCs w:val="18"/>
      </w:rPr>
    </w:pPr>
    <w:r w:rsidRPr="003B16C2">
      <w:rPr>
        <w:rFonts w:ascii="Times New Roman" w:hAnsi="Times New Roman"/>
        <w:sz w:val="18"/>
        <w:szCs w:val="18"/>
      </w:rPr>
      <w:t>Order 13.21</w:t>
    </w:r>
    <w:r>
      <w:rPr>
        <w:rFonts w:ascii="Times New Roman" w:hAnsi="Times New Roman"/>
        <w:sz w:val="18"/>
        <w:szCs w:val="18"/>
      </w:rPr>
      <w:t>:</w:t>
    </w:r>
    <w:r w:rsidRPr="003B16C2">
      <w:rPr>
        <w:rFonts w:ascii="Times New Roman" w:hAnsi="Times New Roman"/>
        <w:sz w:val="18"/>
        <w:szCs w:val="18"/>
      </w:rPr>
      <w:t xml:space="preserve"> Abduction - </w:t>
    </w:r>
    <w:proofErr w:type="spellStart"/>
    <w:r w:rsidRPr="003B16C2">
      <w:rPr>
        <w:rFonts w:ascii="Times New Roman" w:hAnsi="Times New Roman"/>
        <w:sz w:val="18"/>
        <w:szCs w:val="18"/>
      </w:rPr>
      <w:t>Wardship</w:t>
    </w:r>
    <w:proofErr w:type="spellEnd"/>
    <w:r w:rsidRPr="003B16C2">
      <w:rPr>
        <w:rFonts w:ascii="Times New Roman" w:hAnsi="Times New Roman"/>
        <w:sz w:val="18"/>
        <w:szCs w:val="18"/>
      </w:rPr>
      <w:t xml:space="preserve"> Directions Order (on notice)</w:t>
    </w:r>
  </w:p>
  <w:p w14:paraId="23FC1F6E" w14:textId="77777777" w:rsidR="005D73DD" w:rsidRPr="005D73DD" w:rsidRDefault="005D73DD" w:rsidP="005D73DD">
    <w:pPr>
      <w:pStyle w:val="Header"/>
      <w:spacing w:after="0" w:line="240" w:lineRule="auto"/>
      <w:jc w:val="center"/>
      <w:rPr>
        <w:sz w:val="18"/>
        <w:szCs w:val="18"/>
      </w:rPr>
    </w:pPr>
    <w:r w:rsidRPr="005D73DD">
      <w:rPr>
        <w:rFonts w:ascii="Times New Roman" w:hAnsi="Times New Roman"/>
        <w:sz w:val="18"/>
        <w:szCs w:val="18"/>
      </w:rPr>
      <w:fldChar w:fldCharType="begin"/>
    </w:r>
    <w:r w:rsidRPr="005D73DD">
      <w:rPr>
        <w:rFonts w:ascii="Times New Roman" w:hAnsi="Times New Roman"/>
        <w:sz w:val="18"/>
        <w:szCs w:val="18"/>
      </w:rPr>
      <w:instrText xml:space="preserve"> PAGE   \* MERGEFORMAT </w:instrText>
    </w:r>
    <w:r w:rsidRPr="005D73DD">
      <w:rPr>
        <w:rFonts w:ascii="Times New Roman" w:hAnsi="Times New Roman"/>
        <w:sz w:val="18"/>
        <w:szCs w:val="18"/>
      </w:rPr>
      <w:fldChar w:fldCharType="separate"/>
    </w:r>
    <w:r w:rsidR="00F10540">
      <w:rPr>
        <w:rFonts w:ascii="Times New Roman" w:hAnsi="Times New Roman"/>
        <w:noProof/>
        <w:sz w:val="18"/>
        <w:szCs w:val="18"/>
      </w:rPr>
      <w:t>1</w:t>
    </w:r>
    <w:r w:rsidRPr="005D73DD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016832" w14:textId="77777777" w:rsidR="00E13A84" w:rsidRDefault="00E13A84">
      <w:r>
        <w:separator/>
      </w:r>
    </w:p>
  </w:footnote>
  <w:footnote w:type="continuationSeparator" w:id="0">
    <w:p w14:paraId="7F1C1249" w14:textId="77777777" w:rsidR="00E13A84" w:rsidRDefault="00E13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CC5D0" w14:textId="77777777" w:rsidR="005D73DD" w:rsidRPr="003B16C2" w:rsidRDefault="003B16C2" w:rsidP="003B16C2">
    <w:pPr>
      <w:pStyle w:val="Header"/>
      <w:jc w:val="center"/>
    </w:pPr>
    <w:r w:rsidRPr="003B16C2">
      <w:rPr>
        <w:rFonts w:ascii="Times New Roman" w:hAnsi="Times New Roman"/>
        <w:i/>
        <w:sz w:val="18"/>
        <w:szCs w:val="18"/>
      </w:rPr>
      <w:t>Order 13.21</w:t>
    </w:r>
    <w:r>
      <w:rPr>
        <w:rFonts w:ascii="Times New Roman" w:hAnsi="Times New Roman"/>
        <w:i/>
        <w:sz w:val="18"/>
        <w:szCs w:val="18"/>
      </w:rPr>
      <w:t>:</w:t>
    </w:r>
    <w:r w:rsidRPr="003B16C2">
      <w:rPr>
        <w:rFonts w:ascii="Times New Roman" w:hAnsi="Times New Roman"/>
        <w:i/>
        <w:sz w:val="18"/>
        <w:szCs w:val="18"/>
      </w:rPr>
      <w:t xml:space="preserve"> Abduction - </w:t>
    </w:r>
    <w:proofErr w:type="spellStart"/>
    <w:r w:rsidRPr="003B16C2">
      <w:rPr>
        <w:rFonts w:ascii="Times New Roman" w:hAnsi="Times New Roman"/>
        <w:i/>
        <w:sz w:val="18"/>
        <w:szCs w:val="18"/>
      </w:rPr>
      <w:t>Wardship</w:t>
    </w:r>
    <w:proofErr w:type="spellEnd"/>
    <w:r w:rsidRPr="003B16C2">
      <w:rPr>
        <w:rFonts w:ascii="Times New Roman" w:hAnsi="Times New Roman"/>
        <w:i/>
        <w:sz w:val="18"/>
        <w:szCs w:val="18"/>
      </w:rPr>
      <w:t xml:space="preserve"> Directions Order (on notice)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>
    <w:nsid w:val="0A9E0724"/>
    <w:multiLevelType w:val="hybridMultilevel"/>
    <w:tmpl w:val="283000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AA1026"/>
    <w:multiLevelType w:val="multilevel"/>
    <w:tmpl w:val="B41E6B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3">
    <w:nsid w:val="271F1BA0"/>
    <w:multiLevelType w:val="hybridMultilevel"/>
    <w:tmpl w:val="531842AC"/>
    <w:lvl w:ilvl="0" w:tplc="26AC1B30">
      <w:start w:val="1"/>
      <w:numFmt w:val="lowerLetter"/>
      <w:pStyle w:val="Level1"/>
      <w:lvlText w:val="(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33283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39D5A40"/>
    <w:multiLevelType w:val="multilevel"/>
    <w:tmpl w:val="B41E6B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6">
    <w:nsid w:val="3BE27A92"/>
    <w:multiLevelType w:val="hybridMultilevel"/>
    <w:tmpl w:val="3F2E3040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8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3D005E6D"/>
    <w:multiLevelType w:val="multilevel"/>
    <w:tmpl w:val="B41E6B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abstractNum w:abstractNumId="8">
    <w:nsid w:val="61664C5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6CD15F88"/>
    <w:multiLevelType w:val="hybridMultilevel"/>
    <w:tmpl w:val="0AE41462"/>
    <w:lvl w:ilvl="0" w:tplc="AAD64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4C7EFD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5046809"/>
    <w:multiLevelType w:val="hybridMultilevel"/>
    <w:tmpl w:val="DDD24B9A"/>
    <w:lvl w:ilvl="0" w:tplc="C36EF8D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BB18FE"/>
    <w:multiLevelType w:val="multilevel"/>
    <w:tmpl w:val="B41E6B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cs="Times New Roman" w:hint="default"/>
        <w:color w:val="auto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start w:val="15"/>
        <w:numFmt w:val="decimal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08017832"/>
        <w:numFmt w:val="lowerLetter"/>
        <w:lvlText w:val="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08017792"/>
        <w:numFmt w:val="lowerRoman"/>
        <w:lvlText w:val="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08017744"/>
        <w:numFmt w:val="decimal"/>
        <w:lvlText w:val="(%4)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08017704"/>
        <w:numFmt w:val="lowerLetter"/>
        <w:lvlText w:val="(%5)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08017320"/>
        <w:numFmt w:val="lowerRoman"/>
        <w:lvlText w:val="(%6)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08017360"/>
        <w:numFmt w:val="decimal"/>
        <w:lvlText w:val="%7)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08017664"/>
        <w:numFmt w:val="lowerLetter"/>
        <w:lvlText w:val="%8)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5">
    <w:abstractNumId w:val="3"/>
  </w:num>
  <w:num w:numId="6">
    <w:abstractNumId w:val="6"/>
  </w:num>
  <w:num w:numId="7">
    <w:abstractNumId w:val="1"/>
  </w:num>
  <w:num w:numId="8">
    <w:abstractNumId w:val="8"/>
  </w:num>
  <w:num w:numId="9">
    <w:abstractNumId w:val="4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7"/>
    <w:rsid w:val="00000D70"/>
    <w:rsid w:val="0002561C"/>
    <w:rsid w:val="00032969"/>
    <w:rsid w:val="00070EF2"/>
    <w:rsid w:val="00092753"/>
    <w:rsid w:val="000B1425"/>
    <w:rsid w:val="000B3C72"/>
    <w:rsid w:val="000D4849"/>
    <w:rsid w:val="000F1283"/>
    <w:rsid w:val="001001DE"/>
    <w:rsid w:val="00106C85"/>
    <w:rsid w:val="001A375B"/>
    <w:rsid w:val="001B1AF6"/>
    <w:rsid w:val="001E3F69"/>
    <w:rsid w:val="001F435A"/>
    <w:rsid w:val="00203EC3"/>
    <w:rsid w:val="0021091C"/>
    <w:rsid w:val="00220648"/>
    <w:rsid w:val="00240695"/>
    <w:rsid w:val="00247014"/>
    <w:rsid w:val="002871B5"/>
    <w:rsid w:val="002901F6"/>
    <w:rsid w:val="002D0C28"/>
    <w:rsid w:val="00324E42"/>
    <w:rsid w:val="00327ACF"/>
    <w:rsid w:val="003459E7"/>
    <w:rsid w:val="003B16C2"/>
    <w:rsid w:val="003C641D"/>
    <w:rsid w:val="003E33FA"/>
    <w:rsid w:val="0041300A"/>
    <w:rsid w:val="004511C6"/>
    <w:rsid w:val="00484450"/>
    <w:rsid w:val="004A4C89"/>
    <w:rsid w:val="004B430C"/>
    <w:rsid w:val="005163E2"/>
    <w:rsid w:val="0056681A"/>
    <w:rsid w:val="00571332"/>
    <w:rsid w:val="00584EA7"/>
    <w:rsid w:val="005912BC"/>
    <w:rsid w:val="005D73DD"/>
    <w:rsid w:val="005F009D"/>
    <w:rsid w:val="00614C1B"/>
    <w:rsid w:val="00637AAC"/>
    <w:rsid w:val="00641E56"/>
    <w:rsid w:val="006455BA"/>
    <w:rsid w:val="00670661"/>
    <w:rsid w:val="006E3EBB"/>
    <w:rsid w:val="0070718C"/>
    <w:rsid w:val="00736EEC"/>
    <w:rsid w:val="007371EA"/>
    <w:rsid w:val="00757076"/>
    <w:rsid w:val="007A7010"/>
    <w:rsid w:val="007B3F7F"/>
    <w:rsid w:val="007D5B22"/>
    <w:rsid w:val="008031B5"/>
    <w:rsid w:val="008036B1"/>
    <w:rsid w:val="00807CC6"/>
    <w:rsid w:val="00845A2B"/>
    <w:rsid w:val="00851331"/>
    <w:rsid w:val="00866433"/>
    <w:rsid w:val="008C0087"/>
    <w:rsid w:val="008D6D62"/>
    <w:rsid w:val="0093208E"/>
    <w:rsid w:val="009655F2"/>
    <w:rsid w:val="0097587D"/>
    <w:rsid w:val="009A6AA7"/>
    <w:rsid w:val="009B7B4C"/>
    <w:rsid w:val="009C5C97"/>
    <w:rsid w:val="00A016BB"/>
    <w:rsid w:val="00A500B1"/>
    <w:rsid w:val="00A61349"/>
    <w:rsid w:val="00A90DB1"/>
    <w:rsid w:val="00B37382"/>
    <w:rsid w:val="00B82B35"/>
    <w:rsid w:val="00B84078"/>
    <w:rsid w:val="00B9782C"/>
    <w:rsid w:val="00BD6F8B"/>
    <w:rsid w:val="00CE01F6"/>
    <w:rsid w:val="00CF53AE"/>
    <w:rsid w:val="00D036D5"/>
    <w:rsid w:val="00D20570"/>
    <w:rsid w:val="00D254AC"/>
    <w:rsid w:val="00D25955"/>
    <w:rsid w:val="00D405D5"/>
    <w:rsid w:val="00DA4F5F"/>
    <w:rsid w:val="00DD1D05"/>
    <w:rsid w:val="00E13A84"/>
    <w:rsid w:val="00E35ED9"/>
    <w:rsid w:val="00E420DD"/>
    <w:rsid w:val="00E4211F"/>
    <w:rsid w:val="00E652B6"/>
    <w:rsid w:val="00E86F6E"/>
    <w:rsid w:val="00EE4545"/>
    <w:rsid w:val="00F10540"/>
    <w:rsid w:val="00F34B13"/>
    <w:rsid w:val="00F44F57"/>
    <w:rsid w:val="00F92DF9"/>
    <w:rsid w:val="00F95CF8"/>
    <w:rsid w:val="00FD71B2"/>
    <w:rsid w:val="00FE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F4891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customStyle="1" w:styleId="Level1">
    <w:name w:val="Level 1"/>
    <w:basedOn w:val="Normal"/>
    <w:uiPriority w:val="99"/>
    <w:rsid w:val="00845A2B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left="719" w:hanging="320"/>
      <w:outlineLvl w:val="0"/>
    </w:pPr>
    <w:rPr>
      <w:rFonts w:ascii="Times New Roman" w:eastAsia="Times New Roman" w:hAnsi="Times New Roman"/>
      <w:sz w:val="24"/>
      <w:szCs w:val="24"/>
      <w:lang w:val="en-US" w:eastAsia="en-GB"/>
    </w:rPr>
  </w:style>
  <w:style w:type="paragraph" w:styleId="Header">
    <w:name w:val="header"/>
    <w:basedOn w:val="Normal"/>
    <w:rsid w:val="008036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036B1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3738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435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220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64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64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64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064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545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E3EBB"/>
    <w:pPr>
      <w:keepNext/>
      <w:widowControl w:val="0"/>
      <w:spacing w:after="0" w:line="240" w:lineRule="auto"/>
      <w:jc w:val="both"/>
      <w:outlineLvl w:val="0"/>
    </w:pPr>
    <w:rPr>
      <w:rFonts w:ascii="Arial" w:eastAsia="Times New Roman" w:hAnsi="Arial"/>
      <w:b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584EA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584EA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yperlink">
    <w:name w:val="Hyperlink"/>
    <w:uiPriority w:val="99"/>
    <w:unhideWhenUsed/>
    <w:rsid w:val="00584EA7"/>
    <w:rPr>
      <w:color w:val="0000FF"/>
      <w:u w:val="single"/>
    </w:rPr>
  </w:style>
  <w:style w:type="character" w:customStyle="1" w:styleId="Heading1Char">
    <w:name w:val="Heading 1 Char"/>
    <w:link w:val="Heading1"/>
    <w:rsid w:val="006E3EBB"/>
    <w:rPr>
      <w:rFonts w:ascii="Arial" w:eastAsia="Times New Roman" w:hAnsi="Arial" w:cs="Times New Roman"/>
      <w:b/>
      <w:sz w:val="32"/>
      <w:szCs w:val="20"/>
    </w:rPr>
  </w:style>
  <w:style w:type="paragraph" w:customStyle="1" w:styleId="Level1">
    <w:name w:val="Level 1"/>
    <w:basedOn w:val="Normal"/>
    <w:uiPriority w:val="99"/>
    <w:rsid w:val="00845A2B"/>
    <w:pPr>
      <w:widowControl w:val="0"/>
      <w:numPr>
        <w:numId w:val="1"/>
      </w:numPr>
      <w:autoSpaceDE w:val="0"/>
      <w:autoSpaceDN w:val="0"/>
      <w:adjustRightInd w:val="0"/>
      <w:spacing w:after="0" w:line="240" w:lineRule="auto"/>
      <w:ind w:left="719" w:hanging="320"/>
      <w:outlineLvl w:val="0"/>
    </w:pPr>
    <w:rPr>
      <w:rFonts w:ascii="Times New Roman" w:eastAsia="Times New Roman" w:hAnsi="Times New Roman"/>
      <w:sz w:val="24"/>
      <w:szCs w:val="24"/>
      <w:lang w:val="en-US" w:eastAsia="en-GB"/>
    </w:rPr>
  </w:style>
  <w:style w:type="paragraph" w:styleId="Header">
    <w:name w:val="header"/>
    <w:basedOn w:val="Normal"/>
    <w:rsid w:val="008036B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036B1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B3738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3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F435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220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64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64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64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064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1484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Mountain Software</Company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Gration</dc:creator>
  <cp:lastModifiedBy>Sylvia</cp:lastModifiedBy>
  <cp:revision>6</cp:revision>
  <dcterms:created xsi:type="dcterms:W3CDTF">2018-06-03T14:05:00Z</dcterms:created>
  <dcterms:modified xsi:type="dcterms:W3CDTF">2018-06-05T09:13:00Z</dcterms:modified>
</cp:coreProperties>
</file>